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92DBC" w14:textId="6304A849" w:rsidR="0019200E" w:rsidRDefault="005C6179">
      <w:pPr>
        <w:pStyle w:val="3GPPHeader"/>
        <w:tabs>
          <w:tab w:val="clear" w:pos="1800"/>
          <w:tab w:val="left" w:pos="1580"/>
        </w:tabs>
        <w:snapToGrid w:val="0"/>
        <w:rPr>
          <w:rFonts w:cs="Arial"/>
          <w:bCs/>
          <w:kern w:val="0"/>
          <w:sz w:val="22"/>
        </w:rPr>
      </w:pPr>
      <w:bookmarkStart w:id="0" w:name="OLE_LINK2"/>
      <w:bookmarkStart w:id="1" w:name="OLE_LINK1"/>
      <w:r>
        <w:rPr>
          <w:rFonts w:cs="Arial"/>
          <w:sz w:val="22"/>
        </w:rPr>
        <w:t>3GPP TSG RAN WG1 #1</w:t>
      </w:r>
      <w:r>
        <w:rPr>
          <w:rFonts w:cs="Arial" w:hint="eastAsia"/>
          <w:sz w:val="22"/>
        </w:rPr>
        <w:t>1</w:t>
      </w:r>
      <w:r w:rsidR="00CD719B">
        <w:rPr>
          <w:rFonts w:cs="Arial"/>
          <w:sz w:val="22"/>
        </w:rPr>
        <w:t>5</w:t>
      </w:r>
      <w:r>
        <w:rPr>
          <w:rFonts w:cs="Arial"/>
          <w:sz w:val="22"/>
        </w:rPr>
        <w:tab/>
      </w:r>
      <w:r>
        <w:rPr>
          <w:rFonts w:eastAsia="Calibri" w:cs="Arial"/>
          <w:kern w:val="0"/>
          <w:sz w:val="22"/>
          <w:lang w:eastAsia="en-US"/>
        </w:rPr>
        <w:t>R1-</w:t>
      </w:r>
      <w:r w:rsidR="002739FF">
        <w:rPr>
          <w:rFonts w:cs="Arial"/>
          <w:kern w:val="0"/>
          <w:sz w:val="22"/>
        </w:rPr>
        <w:t>23</w:t>
      </w:r>
      <w:r w:rsidR="00E70F20" w:rsidRPr="00E70F20">
        <w:rPr>
          <w:rFonts w:cs="Arial"/>
          <w:kern w:val="0"/>
          <w:sz w:val="22"/>
        </w:rPr>
        <w:t>11201</w:t>
      </w:r>
    </w:p>
    <w:p w14:paraId="2E87BB2D" w14:textId="77777777" w:rsidR="00CD719B" w:rsidRPr="00090BD5" w:rsidRDefault="00CD719B" w:rsidP="00CD719B">
      <w:pPr>
        <w:rPr>
          <w:rFonts w:ascii="Arial" w:eastAsia="宋体" w:hAnsi="Arial" w:cs="Arial"/>
          <w:b/>
          <w:kern w:val="2"/>
        </w:rPr>
      </w:pPr>
      <w:r w:rsidRPr="00090BD5">
        <w:rPr>
          <w:rFonts w:ascii="Arial" w:eastAsia="宋体" w:hAnsi="Arial" w:cs="Arial"/>
          <w:b/>
          <w:kern w:val="2"/>
        </w:rPr>
        <w:t>Chicago, USA, November 13</w:t>
      </w:r>
      <w:r w:rsidRPr="00090BD5">
        <w:rPr>
          <w:rFonts w:ascii="Arial" w:eastAsia="宋体" w:hAnsi="Arial" w:cs="Arial" w:hint="eastAsia"/>
          <w:b/>
          <w:kern w:val="2"/>
          <w:vertAlign w:val="superscript"/>
        </w:rPr>
        <w:t>th</w:t>
      </w:r>
      <w:r w:rsidRPr="00090BD5">
        <w:rPr>
          <w:rFonts w:ascii="Arial" w:eastAsia="宋体" w:hAnsi="Arial" w:cs="Arial"/>
          <w:b/>
          <w:kern w:val="2"/>
        </w:rPr>
        <w:t xml:space="preserve"> – November 17</w:t>
      </w:r>
      <w:r w:rsidRPr="00090BD5">
        <w:rPr>
          <w:rFonts w:ascii="Arial" w:eastAsia="宋体" w:hAnsi="Arial" w:cs="Arial"/>
          <w:b/>
          <w:kern w:val="2"/>
          <w:vertAlign w:val="superscript"/>
        </w:rPr>
        <w:t>th</w:t>
      </w:r>
      <w:r w:rsidRPr="00090BD5">
        <w:rPr>
          <w:rFonts w:ascii="Arial" w:eastAsia="宋体" w:hAnsi="Arial" w:cs="Arial"/>
          <w:b/>
          <w:kern w:val="2"/>
        </w:rPr>
        <w:t>, 2023</w:t>
      </w:r>
    </w:p>
    <w:p w14:paraId="14416CFF" w14:textId="77777777" w:rsidR="0019200E" w:rsidRPr="00CD719B" w:rsidRDefault="0019200E">
      <w:pPr>
        <w:pStyle w:val="3GPPHeader"/>
        <w:snapToGrid w:val="0"/>
        <w:rPr>
          <w:rFonts w:cs="Arial"/>
          <w:sz w:val="22"/>
        </w:rPr>
      </w:pPr>
    </w:p>
    <w:p w14:paraId="2CFF3001" w14:textId="77777777" w:rsidR="0019200E" w:rsidRDefault="005C6179">
      <w:pPr>
        <w:pStyle w:val="3GPPHeader"/>
        <w:tabs>
          <w:tab w:val="clear" w:pos="1800"/>
          <w:tab w:val="left" w:pos="1580"/>
        </w:tabs>
        <w:snapToGrid w:val="0"/>
        <w:rPr>
          <w:rFonts w:cs="Arial"/>
          <w:sz w:val="22"/>
        </w:rPr>
      </w:pPr>
      <w:r>
        <w:rPr>
          <w:rFonts w:cs="Arial"/>
          <w:sz w:val="22"/>
        </w:rPr>
        <w:t>Source:</w:t>
      </w:r>
      <w:r>
        <w:rPr>
          <w:rFonts w:cs="Arial"/>
          <w:sz w:val="22"/>
        </w:rPr>
        <w:tab/>
        <w:t>ZTE</w:t>
      </w:r>
    </w:p>
    <w:p w14:paraId="54E16723" w14:textId="570AB074" w:rsidR="0019200E" w:rsidRDefault="005C6179">
      <w:pPr>
        <w:pStyle w:val="3GPPHeader"/>
        <w:tabs>
          <w:tab w:val="clear" w:pos="1800"/>
          <w:tab w:val="left" w:pos="1580"/>
        </w:tabs>
        <w:snapToGrid w:val="0"/>
        <w:rPr>
          <w:rFonts w:cs="Arial"/>
          <w:sz w:val="22"/>
        </w:rPr>
      </w:pPr>
      <w:r>
        <w:rPr>
          <w:rFonts w:cs="Arial"/>
          <w:sz w:val="22"/>
        </w:rPr>
        <w:t>Title:</w:t>
      </w:r>
      <w:r>
        <w:rPr>
          <w:rFonts w:cs="Arial"/>
          <w:sz w:val="22"/>
        </w:rPr>
        <w:tab/>
      </w:r>
      <w:r w:rsidR="002739FF">
        <w:rPr>
          <w:rFonts w:cs="Arial"/>
          <w:sz w:val="22"/>
        </w:rPr>
        <w:t>R</w:t>
      </w:r>
      <w:r w:rsidR="002739FF">
        <w:rPr>
          <w:rFonts w:cs="Arial" w:hint="eastAsia"/>
          <w:sz w:val="22"/>
        </w:rPr>
        <w:t>emaining</w:t>
      </w:r>
      <w:r w:rsidR="002739FF">
        <w:rPr>
          <w:rFonts w:cs="Arial"/>
          <w:sz w:val="22"/>
        </w:rPr>
        <w:t xml:space="preserve"> issue</w:t>
      </w:r>
      <w:r w:rsidR="002739FF">
        <w:rPr>
          <w:rFonts w:cs="Arial" w:hint="eastAsia"/>
          <w:sz w:val="22"/>
        </w:rPr>
        <w:t xml:space="preserve"> </w:t>
      </w:r>
      <w:r>
        <w:rPr>
          <w:rFonts w:cs="Arial" w:hint="eastAsia"/>
          <w:sz w:val="22"/>
        </w:rPr>
        <w:t>on</w:t>
      </w:r>
      <w:r w:rsidR="00895469">
        <w:rPr>
          <w:rFonts w:cs="Arial"/>
          <w:sz w:val="22"/>
        </w:rPr>
        <w:t xml:space="preserve"> </w:t>
      </w:r>
      <w:r w:rsidR="004039E9" w:rsidRPr="004039E9">
        <w:rPr>
          <w:rFonts w:cs="Arial"/>
          <w:sz w:val="22"/>
        </w:rPr>
        <w:t>network verified UE location</w:t>
      </w:r>
    </w:p>
    <w:p w14:paraId="663E7C35" w14:textId="0459DB16" w:rsidR="0019200E" w:rsidRDefault="005C6179">
      <w:pPr>
        <w:pStyle w:val="3GPPHeader"/>
        <w:tabs>
          <w:tab w:val="clear" w:pos="1800"/>
          <w:tab w:val="left" w:pos="1580"/>
        </w:tabs>
        <w:snapToGrid w:val="0"/>
        <w:rPr>
          <w:rFonts w:cs="Arial"/>
          <w:sz w:val="22"/>
        </w:rPr>
      </w:pPr>
      <w:r>
        <w:rPr>
          <w:rFonts w:cs="Arial"/>
          <w:sz w:val="22"/>
        </w:rPr>
        <w:t>Agenda Item:</w:t>
      </w:r>
      <w:r>
        <w:rPr>
          <w:rFonts w:cs="Arial"/>
          <w:sz w:val="22"/>
        </w:rPr>
        <w:tab/>
      </w:r>
      <w:r w:rsidR="004C7690">
        <w:rPr>
          <w:rFonts w:cs="Arial"/>
          <w:sz w:val="22"/>
        </w:rPr>
        <w:t>8</w:t>
      </w:r>
      <w:r>
        <w:rPr>
          <w:rFonts w:cs="Arial"/>
          <w:sz w:val="22"/>
        </w:rPr>
        <w:t>.</w:t>
      </w:r>
      <w:r w:rsidR="004C7690">
        <w:rPr>
          <w:rFonts w:cs="Arial"/>
          <w:sz w:val="22"/>
        </w:rPr>
        <w:t>13</w:t>
      </w:r>
      <w:r w:rsidR="004039E9">
        <w:rPr>
          <w:rFonts w:cs="Arial"/>
          <w:sz w:val="22"/>
        </w:rPr>
        <w:t>.2</w:t>
      </w:r>
    </w:p>
    <w:p w14:paraId="062FFCF0" w14:textId="77777777" w:rsidR="0019200E" w:rsidRDefault="005C6179">
      <w:pPr>
        <w:pBdr>
          <w:bottom w:val="single" w:sz="6" w:space="1" w:color="auto"/>
        </w:pBdr>
        <w:snapToGrid w:val="0"/>
        <w:jc w:val="both"/>
        <w:rPr>
          <w:rFonts w:ascii="Arial" w:hAnsi="Arial"/>
          <w:b/>
        </w:rPr>
      </w:pPr>
      <w:r>
        <w:rPr>
          <w:rFonts w:ascii="Arial" w:hAnsi="Arial"/>
          <w:b/>
        </w:rPr>
        <w:t>Document for: Discussion</w:t>
      </w:r>
      <w:bookmarkStart w:id="2" w:name="_GoBack"/>
      <w:bookmarkEnd w:id="0"/>
      <w:bookmarkEnd w:id="1"/>
      <w:bookmarkEnd w:id="2"/>
    </w:p>
    <w:p w14:paraId="7A072414" w14:textId="77777777" w:rsidR="0019200E" w:rsidRDefault="005C617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14:paraId="37A21029" w14:textId="750EA2BC" w:rsidR="0019200E" w:rsidRDefault="005C6179" w:rsidP="00130FC8">
      <w:pPr>
        <w:spacing w:beforeLines="50" w:before="120" w:afterLines="50" w:after="120" w:line="240" w:lineRule="auto"/>
        <w:ind w:leftChars="200" w:left="440"/>
        <w:jc w:val="both"/>
        <w:rPr>
          <w:rFonts w:ascii="Times New Roman" w:hAnsi="Times New Roman"/>
          <w:sz w:val="20"/>
          <w:szCs w:val="20"/>
        </w:rPr>
      </w:pPr>
      <w:r>
        <w:rPr>
          <w:rFonts w:ascii="Times New Roman" w:eastAsia="宋体" w:hAnsi="Times New Roman" w:cs="Times New Roman" w:hint="eastAsia"/>
          <w:sz w:val="20"/>
          <w:szCs w:val="20"/>
        </w:rPr>
        <w:t xml:space="preserve">In </w:t>
      </w:r>
      <w:r>
        <w:rPr>
          <w:rFonts w:ascii="Times New Roman" w:eastAsia="宋体" w:hAnsi="Times New Roman" w:cs="Times New Roman"/>
          <w:sz w:val="20"/>
          <w:szCs w:val="20"/>
        </w:rPr>
        <w:t>RAN1#11</w:t>
      </w:r>
      <w:r w:rsidR="004C7690">
        <w:rPr>
          <w:rFonts w:ascii="Times New Roman" w:eastAsia="宋体" w:hAnsi="Times New Roman" w:cs="Times New Roman"/>
          <w:sz w:val="20"/>
          <w:szCs w:val="20"/>
        </w:rPr>
        <w:t>4</w:t>
      </w:r>
      <w:r w:rsidR="00554210">
        <w:rPr>
          <w:rFonts w:ascii="Times New Roman" w:eastAsia="宋体" w:hAnsi="Times New Roman" w:cs="Times New Roman"/>
          <w:sz w:val="20"/>
          <w:szCs w:val="20"/>
        </w:rPr>
        <w:t>bis</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_Ref141087746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B7058E">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sidR="00130FC8">
        <w:rPr>
          <w:rFonts w:ascii="Times New Roman" w:hAnsi="Times New Roman"/>
          <w:sz w:val="20"/>
          <w:szCs w:val="20"/>
        </w:rPr>
        <w:t>the</w:t>
      </w:r>
      <w:r w:rsidR="00554210">
        <w:rPr>
          <w:rFonts w:ascii="Times New Roman" w:hAnsi="Times New Roman"/>
          <w:sz w:val="20"/>
          <w:szCs w:val="20"/>
        </w:rPr>
        <w:t xml:space="preserve"> newly introduced parameters DL timing drift and UE Rx-Tx time difference subframe offset are maintained with some remaining issues</w:t>
      </w:r>
      <w:r w:rsidR="00130FC8">
        <w:rPr>
          <w:rFonts w:ascii="Times New Roman" w:hAnsi="Times New Roman"/>
          <w:sz w:val="20"/>
          <w:szCs w:val="20"/>
        </w:rPr>
        <w:t xml:space="preserve">. </w:t>
      </w:r>
      <w:r>
        <w:rPr>
          <w:rFonts w:ascii="Times New Roman" w:hAnsi="Times New Roman"/>
          <w:sz w:val="20"/>
          <w:szCs w:val="20"/>
        </w:rPr>
        <w:t xml:space="preserve">In this contribution, </w:t>
      </w:r>
      <w:r>
        <w:rPr>
          <w:rFonts w:ascii="Times New Roman" w:hAnsi="Times New Roman" w:hint="eastAsia"/>
          <w:sz w:val="20"/>
          <w:szCs w:val="20"/>
        </w:rPr>
        <w:t>the</w:t>
      </w:r>
      <w:r w:rsidR="00130FC8">
        <w:rPr>
          <w:rFonts w:ascii="Times New Roman" w:hAnsi="Times New Roman"/>
          <w:sz w:val="20"/>
          <w:szCs w:val="20"/>
        </w:rPr>
        <w:t xml:space="preserve"> remaining issues are</w:t>
      </w:r>
      <w:r w:rsidR="00554210">
        <w:rPr>
          <w:rFonts w:ascii="Times New Roman" w:hAnsi="Times New Roman"/>
          <w:sz w:val="20"/>
          <w:szCs w:val="20"/>
        </w:rPr>
        <w:t xml:space="preserve"> further</w:t>
      </w:r>
      <w:r w:rsidR="00130FC8">
        <w:rPr>
          <w:rFonts w:ascii="Times New Roman" w:hAnsi="Times New Roman"/>
          <w:sz w:val="20"/>
          <w:szCs w:val="20"/>
        </w:rPr>
        <w:t xml:space="preserve"> discussed</w:t>
      </w:r>
      <w:r>
        <w:rPr>
          <w:rFonts w:ascii="Times New Roman" w:hAnsi="Times New Roman" w:hint="eastAsia"/>
          <w:sz w:val="20"/>
          <w:szCs w:val="20"/>
        </w:rPr>
        <w:t>.</w:t>
      </w:r>
      <w:r>
        <w:rPr>
          <w:rFonts w:ascii="Times New Roman" w:hAnsi="Times New Roman"/>
          <w:sz w:val="20"/>
          <w:szCs w:val="20"/>
        </w:rPr>
        <w:t xml:space="preserve"> </w:t>
      </w:r>
    </w:p>
    <w:p w14:paraId="5F52C06C" w14:textId="42BC2BFA" w:rsidR="0019200E" w:rsidRDefault="00554210">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Value range of DL timing drift</w:t>
      </w:r>
    </w:p>
    <w:p w14:paraId="0D514342" w14:textId="0335F787" w:rsidR="00FD4C17" w:rsidRDefault="00FD4C17">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w:t>
      </w:r>
      <w:r w:rsidR="00130FC8">
        <w:rPr>
          <w:rFonts w:ascii="Times New Roman" w:eastAsia="宋体" w:hAnsi="Times New Roman" w:cs="Times New Roman"/>
          <w:sz w:val="20"/>
          <w:szCs w:val="20"/>
        </w:rPr>
        <w:t>RAN1#114</w:t>
      </w:r>
      <w:r w:rsidR="00554210">
        <w:rPr>
          <w:rFonts w:ascii="Times New Roman" w:eastAsia="宋体" w:hAnsi="Times New Roman" w:cs="Times New Roman"/>
          <w:sz w:val="20"/>
          <w:szCs w:val="20"/>
        </w:rPr>
        <w:t>bis</w:t>
      </w:r>
      <w:r w:rsidR="00130FC8">
        <w:rPr>
          <w:rFonts w:ascii="Times New Roman" w:eastAsia="宋体" w:hAnsi="Times New Roman" w:cs="Times New Roman"/>
          <w:sz w:val="20"/>
          <w:szCs w:val="20"/>
        </w:rPr>
        <w:t xml:space="preserve">, </w:t>
      </w:r>
      <w:r w:rsidR="00554210">
        <w:rPr>
          <w:rFonts w:ascii="Times New Roman" w:eastAsia="宋体" w:hAnsi="Times New Roman" w:cs="Times New Roman"/>
          <w:sz w:val="20"/>
          <w:szCs w:val="20"/>
        </w:rPr>
        <w:t>the value range and granularity of DL timing drift are discussed and following</w:t>
      </w:r>
      <w:r w:rsidR="00F622C1">
        <w:rPr>
          <w:rFonts w:ascii="Times New Roman" w:eastAsia="宋体" w:hAnsi="Times New Roman" w:cs="Times New Roman"/>
          <w:sz w:val="20"/>
          <w:szCs w:val="20"/>
        </w:rPr>
        <w:t xml:space="preserve"> working assumption was achieved</w:t>
      </w:r>
      <w:r w:rsidR="007B0753">
        <w:rPr>
          <w:rFonts w:ascii="Times New Roman" w:eastAsia="宋体" w:hAnsi="Times New Roman" w:cs="Times New Roman"/>
          <w:sz w:val="20"/>
          <w:szCs w:val="20"/>
        </w:rPr>
        <w:t>.</w:t>
      </w:r>
    </w:p>
    <w:tbl>
      <w:tblPr>
        <w:tblStyle w:val="af3"/>
        <w:tblW w:w="0" w:type="auto"/>
        <w:tblInd w:w="440" w:type="dxa"/>
        <w:tblLook w:val="04A0" w:firstRow="1" w:lastRow="0" w:firstColumn="1" w:lastColumn="0" w:noHBand="0" w:noVBand="1"/>
      </w:tblPr>
      <w:tblGrid>
        <w:gridCol w:w="8910"/>
      </w:tblGrid>
      <w:tr w:rsidR="00130FC8" w14:paraId="43EA1E95" w14:textId="77777777" w:rsidTr="00130FC8">
        <w:tc>
          <w:tcPr>
            <w:tcW w:w="9350" w:type="dxa"/>
          </w:tcPr>
          <w:p w14:paraId="369AD451" w14:textId="77777777" w:rsidR="00F622C1" w:rsidRDefault="00F622C1" w:rsidP="00F622C1">
            <w:pPr>
              <w:pStyle w:val="af0"/>
              <w:spacing w:beforeAutospacing="0" w:afterAutospacing="0"/>
              <w:jc w:val="both"/>
              <w:rPr>
                <w:rFonts w:ascii="Times New Roman" w:eastAsia="宋体" w:hAnsi="Times New Roman"/>
                <w:b/>
                <w:color w:val="FFFFFF"/>
                <w:sz w:val="20"/>
                <w:szCs w:val="20"/>
              </w:rPr>
            </w:pPr>
            <w:r>
              <w:rPr>
                <w:rFonts w:ascii="Times New Roman" w:hAnsi="Times New Roman"/>
                <w:b/>
                <w:color w:val="FFFFFF"/>
                <w:sz w:val="20"/>
                <w:szCs w:val="20"/>
                <w:highlight w:val="darkYellow"/>
              </w:rPr>
              <w:t>Working assumption</w:t>
            </w:r>
          </w:p>
          <w:p w14:paraId="6CCFF0EE" w14:textId="77777777" w:rsidR="00F622C1" w:rsidRPr="00F622C1" w:rsidRDefault="00F622C1" w:rsidP="00F622C1">
            <w:pPr>
              <w:spacing w:after="0" w:line="240" w:lineRule="auto"/>
              <w:rPr>
                <w:rFonts w:ascii="Times" w:eastAsia="Batang" w:hAnsi="Times" w:cs="Times New Roman"/>
                <w:sz w:val="20"/>
                <w:szCs w:val="24"/>
                <w:lang w:val="en-GB" w:eastAsia="en-US"/>
              </w:rPr>
            </w:pPr>
            <w:r w:rsidRPr="00F622C1">
              <w:rPr>
                <w:rFonts w:ascii="Times" w:eastAsia="Batang" w:hAnsi="Times" w:cs="Times New Roman"/>
                <w:sz w:val="20"/>
                <w:szCs w:val="24"/>
                <w:lang w:val="en-GB" w:eastAsia="en-US"/>
              </w:rPr>
              <w:t>The DL timing drift due to Doppler over the service link associated with the UE RX-TX time difference measurement period is reported with the following range, granularity and bits allocation:</w:t>
            </w:r>
          </w:p>
          <w:tbl>
            <w:tblPr>
              <w:tblW w:w="455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31"/>
              <w:gridCol w:w="2407"/>
              <w:gridCol w:w="1880"/>
            </w:tblGrid>
            <w:tr w:rsidR="00F622C1" w14:paraId="339CE918" w14:textId="77777777" w:rsidTr="00F622C1">
              <w:trPr>
                <w:trHeight w:val="204"/>
              </w:trPr>
              <w:tc>
                <w:tcPr>
                  <w:tcW w:w="2293"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23C89E80" w14:textId="77777777" w:rsidR="00F622C1" w:rsidRDefault="00F622C1" w:rsidP="00F622C1">
                  <w:pPr>
                    <w:rPr>
                      <w:rFonts w:ascii="Times New Roman" w:eastAsia="宋体" w:hAnsi="Times New Roman" w:cs="Times New Roman"/>
                      <w:b/>
                      <w:bCs/>
                      <w:color w:val="FFFFFF"/>
                      <w:sz w:val="20"/>
                      <w:szCs w:val="20"/>
                    </w:rPr>
                  </w:pPr>
                  <w:r>
                    <w:rPr>
                      <w:b/>
                      <w:bCs/>
                      <w:color w:val="FFFFFF"/>
                      <w:sz w:val="20"/>
                      <w:szCs w:val="20"/>
                    </w:rPr>
                    <w:t>Value range</w:t>
                  </w:r>
                </w:p>
              </w:tc>
              <w:tc>
                <w:tcPr>
                  <w:tcW w:w="1520"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627557C9" w14:textId="77777777" w:rsidR="00F622C1" w:rsidRDefault="00F622C1" w:rsidP="00F622C1">
                  <w:pPr>
                    <w:rPr>
                      <w:b/>
                      <w:bCs/>
                      <w:color w:val="FFFFFF"/>
                      <w:sz w:val="20"/>
                      <w:szCs w:val="20"/>
                    </w:rPr>
                  </w:pPr>
                  <w:r>
                    <w:rPr>
                      <w:b/>
                      <w:bCs/>
                      <w:color w:val="FFFFFF"/>
                      <w:sz w:val="20"/>
                      <w:szCs w:val="20"/>
                    </w:rPr>
                    <w:t>Granularity</w:t>
                  </w:r>
                </w:p>
              </w:tc>
              <w:tc>
                <w:tcPr>
                  <w:tcW w:w="1187"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4AB59834" w14:textId="77777777" w:rsidR="00F622C1" w:rsidRDefault="00F622C1" w:rsidP="00F622C1">
                  <w:pPr>
                    <w:rPr>
                      <w:b/>
                      <w:bCs/>
                      <w:color w:val="FFFFFF"/>
                      <w:sz w:val="20"/>
                      <w:szCs w:val="20"/>
                    </w:rPr>
                  </w:pPr>
                  <w:r>
                    <w:rPr>
                      <w:b/>
                      <w:bCs/>
                      <w:color w:val="FFFFFF"/>
                      <w:sz w:val="20"/>
                      <w:szCs w:val="20"/>
                    </w:rPr>
                    <w:t>Bits allocation</w:t>
                  </w:r>
                </w:p>
              </w:tc>
            </w:tr>
            <w:tr w:rsidR="00F622C1" w14:paraId="2F86720F" w14:textId="77777777" w:rsidTr="00F622C1">
              <w:trPr>
                <w:trHeight w:val="166"/>
              </w:trPr>
              <w:tc>
                <w:tcPr>
                  <w:tcW w:w="2293" w:type="pct"/>
                  <w:tcBorders>
                    <w:top w:val="single" w:sz="4" w:space="0" w:color="auto"/>
                    <w:left w:val="single" w:sz="4" w:space="0" w:color="auto"/>
                    <w:bottom w:val="single" w:sz="4" w:space="0" w:color="auto"/>
                    <w:right w:val="single" w:sz="4" w:space="0" w:color="auto"/>
                  </w:tcBorders>
                  <w:noWrap/>
                  <w:vAlign w:val="center"/>
                </w:tcPr>
                <w:p w14:paraId="14DB2AA9" w14:textId="3A2392EE" w:rsidR="00F622C1" w:rsidRDefault="00F622C1" w:rsidP="00F622C1">
                  <w:pPr>
                    <w:pStyle w:val="Prop1"/>
                    <w:jc w:val="center"/>
                    <w:rPr>
                      <w:sz w:val="20"/>
                      <w:szCs w:val="20"/>
                    </w:rPr>
                  </w:pPr>
                  <w:r>
                    <w:rPr>
                      <w:sz w:val="20"/>
                      <w:szCs w:val="20"/>
                    </w:rPr>
                    <w:t>[</w:t>
                  </w:r>
                  <w:r>
                    <w:rPr>
                      <w:noProof/>
                      <w:sz w:val="20"/>
                      <w:szCs w:val="20"/>
                    </w:rPr>
                    <w:drawing>
                      <wp:inline distT="0" distB="0" distL="0" distR="0" wp14:anchorId="4B6FC63E" wp14:editId="079D571C">
                        <wp:extent cx="818515" cy="140970"/>
                        <wp:effectExtent l="0" t="0" r="635" b="0"/>
                        <wp:docPr id="11" name="图片 11" descr="C:\Users\10263611\AppData\Local\Temp\ksohtml29576\wp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10263611\AppData\Local\Temp\ksohtml29576\wps1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8515" cy="140970"/>
                                </a:xfrm>
                                <a:prstGeom prst="rect">
                                  <a:avLst/>
                                </a:prstGeom>
                                <a:noFill/>
                                <a:ln>
                                  <a:noFill/>
                                </a:ln>
                              </pic:spPr>
                            </pic:pic>
                          </a:graphicData>
                        </a:graphic>
                      </wp:inline>
                    </w:drawing>
                  </w:r>
                </w:p>
                <w:p w14:paraId="22BE9041" w14:textId="01C8926D" w:rsidR="00F622C1" w:rsidRPr="00F622C1" w:rsidRDefault="00F622C1" w:rsidP="00F622C1">
                  <w:pPr>
                    <w:jc w:val="center"/>
                    <w:rPr>
                      <w:b/>
                      <w:bCs/>
                      <w:color w:val="FF0000"/>
                      <w:sz w:val="20"/>
                      <w:szCs w:val="20"/>
                    </w:rPr>
                  </w:pPr>
                  <w:r>
                    <w:rPr>
                      <w:b/>
                      <w:sz w:val="20"/>
                      <w:szCs w:val="20"/>
                    </w:rPr>
                    <w:t>(</w:t>
                  </w:r>
                  <w:proofErr w:type="spellStart"/>
                  <w:r>
                    <w:rPr>
                      <w:b/>
                      <w:sz w:val="20"/>
                      <w:szCs w:val="20"/>
                    </w:rPr>
                    <w:t>i.e</w:t>
                  </w:r>
                  <w:proofErr w:type="spellEnd"/>
                  <w:r>
                    <w:rPr>
                      <w:b/>
                      <w:sz w:val="20"/>
                      <w:szCs w:val="20"/>
                    </w:rPr>
                    <w:t xml:space="preserve">: </w:t>
                  </w:r>
                  <w:r>
                    <w:rPr>
                      <w:noProof/>
                      <w:sz w:val="20"/>
                      <w:szCs w:val="20"/>
                    </w:rPr>
                    <w:drawing>
                      <wp:inline distT="0" distB="0" distL="0" distR="0" wp14:anchorId="1A152732" wp14:editId="73D56294">
                        <wp:extent cx="1470660" cy="140970"/>
                        <wp:effectExtent l="0" t="0" r="0" b="0"/>
                        <wp:docPr id="10" name="图片 10" descr="C:\Users\10263611\AppData\Local\Temp\ksohtml29576\wp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10263611\AppData\Local\Temp\ksohtml29576\wps1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0660" cy="140970"/>
                                </a:xfrm>
                                <a:prstGeom prst="rect">
                                  <a:avLst/>
                                </a:prstGeom>
                                <a:noFill/>
                                <a:ln>
                                  <a:noFill/>
                                </a:ln>
                              </pic:spPr>
                            </pic:pic>
                          </a:graphicData>
                        </a:graphic>
                      </wp:inline>
                    </w:drawing>
                  </w:r>
                  <w:r>
                    <w:rPr>
                      <w:b/>
                      <w:bCs/>
                      <w:color w:val="FF0000"/>
                      <w:sz w:val="20"/>
                      <w:szCs w:val="20"/>
                    </w:rPr>
                    <w:t>)]</w:t>
                  </w:r>
                </w:p>
              </w:tc>
              <w:tc>
                <w:tcPr>
                  <w:tcW w:w="1520" w:type="pct"/>
                  <w:tcBorders>
                    <w:top w:val="single" w:sz="4" w:space="0" w:color="auto"/>
                    <w:left w:val="single" w:sz="4" w:space="0" w:color="auto"/>
                    <w:bottom w:val="single" w:sz="4" w:space="0" w:color="auto"/>
                    <w:right w:val="single" w:sz="4" w:space="0" w:color="auto"/>
                  </w:tcBorders>
                  <w:vAlign w:val="center"/>
                </w:tcPr>
                <w:p w14:paraId="03B0C1B1" w14:textId="460384C1" w:rsidR="00F622C1" w:rsidRDefault="00F622C1" w:rsidP="00F622C1">
                  <w:pPr>
                    <w:jc w:val="center"/>
                    <w:rPr>
                      <w:b/>
                      <w:sz w:val="20"/>
                      <w:szCs w:val="20"/>
                    </w:rPr>
                  </w:pPr>
                  <w:r>
                    <w:rPr>
                      <w:noProof/>
                      <w:sz w:val="20"/>
                      <w:szCs w:val="20"/>
                    </w:rPr>
                    <w:drawing>
                      <wp:inline distT="0" distB="0" distL="0" distR="0" wp14:anchorId="388D6781" wp14:editId="229194BB">
                        <wp:extent cx="479425" cy="140970"/>
                        <wp:effectExtent l="0" t="0" r="0" b="0"/>
                        <wp:docPr id="9" name="图片 9" descr="C:\Users\10263611\AppData\Local\Temp\ksohtml29576\wp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10263611\AppData\Local\Temp\ksohtml29576\wps1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425" cy="140970"/>
                                </a:xfrm>
                                <a:prstGeom prst="rect">
                                  <a:avLst/>
                                </a:prstGeom>
                                <a:noFill/>
                                <a:ln>
                                  <a:noFill/>
                                </a:ln>
                              </pic:spPr>
                            </pic:pic>
                          </a:graphicData>
                        </a:graphic>
                      </wp:inline>
                    </w:drawing>
                  </w:r>
                </w:p>
              </w:tc>
              <w:tc>
                <w:tcPr>
                  <w:tcW w:w="1187" w:type="pct"/>
                  <w:tcBorders>
                    <w:top w:val="single" w:sz="4" w:space="0" w:color="auto"/>
                    <w:left w:val="single" w:sz="4" w:space="0" w:color="auto"/>
                    <w:bottom w:val="single" w:sz="4" w:space="0" w:color="auto"/>
                    <w:right w:val="single" w:sz="4" w:space="0" w:color="auto"/>
                  </w:tcBorders>
                  <w:vAlign w:val="center"/>
                  <w:hideMark/>
                </w:tcPr>
                <w:p w14:paraId="2F035FFE" w14:textId="77777777" w:rsidR="00F622C1" w:rsidRDefault="00F622C1" w:rsidP="00F622C1">
                  <w:pPr>
                    <w:jc w:val="center"/>
                    <w:rPr>
                      <w:b/>
                      <w:sz w:val="20"/>
                      <w:szCs w:val="20"/>
                    </w:rPr>
                  </w:pPr>
                  <w:r>
                    <w:rPr>
                      <w:b/>
                      <w:sz w:val="20"/>
                      <w:szCs w:val="20"/>
                    </w:rPr>
                    <w:t>10 bits</w:t>
                  </w:r>
                </w:p>
              </w:tc>
            </w:tr>
          </w:tbl>
          <w:p w14:paraId="69B445E4" w14:textId="06A60A89" w:rsidR="00F622C1" w:rsidRPr="00F622C1" w:rsidRDefault="00F622C1" w:rsidP="00F622C1">
            <w:pPr>
              <w:rPr>
                <w:rFonts w:ascii="Times" w:eastAsia="Batang" w:hAnsi="Times" w:cs="Times New Roman"/>
                <w:iCs/>
                <w:sz w:val="20"/>
                <w:szCs w:val="24"/>
                <w:lang w:val="en-GB" w:eastAsia="en-US"/>
              </w:rPr>
            </w:pPr>
            <w:r w:rsidRPr="00F622C1">
              <w:rPr>
                <w:rFonts w:ascii="Times" w:eastAsia="Batang" w:hAnsi="Times" w:cs="Times New Roman"/>
                <w:sz w:val="20"/>
                <w:szCs w:val="24"/>
                <w:lang w:val="en-GB" w:eastAsia="en-US"/>
              </w:rPr>
              <w:t>Note: value range is given in unit of corresponding granularity</w:t>
            </w:r>
          </w:p>
        </w:tc>
      </w:tr>
    </w:tbl>
    <w:p w14:paraId="68A78F67" w14:textId="7124AE76" w:rsidR="00570862" w:rsidRDefault="00570862" w:rsidP="001F7CC7">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 value range of DL timing drift is not confirmed till now.</w:t>
      </w:r>
      <w:r w:rsidR="003D320A">
        <w:rPr>
          <w:rFonts w:ascii="Times New Roman" w:eastAsia="宋体" w:hAnsi="Times New Roman" w:cs="Times New Roman"/>
          <w:sz w:val="20"/>
          <w:szCs w:val="20"/>
        </w:rPr>
        <w:t xml:space="preserve"> </w:t>
      </w:r>
      <w:r w:rsidR="00176EE8">
        <w:rPr>
          <w:rFonts w:ascii="Times New Roman" w:eastAsia="宋体" w:hAnsi="Times New Roman" w:cs="Times New Roman"/>
          <w:sz w:val="20"/>
          <w:szCs w:val="20"/>
        </w:rPr>
        <w:t>Consider LEO-600 and elevation angle is 10 degree. The timing drift caused by satellite mobility is 22.7</w:t>
      </w:r>
      <w:r w:rsidR="00176EE8" w:rsidRPr="00176EE8">
        <w:rPr>
          <w:rFonts w:ascii="Times New Roman" w:eastAsia="宋体" w:hAnsi="Times New Roman" w:cs="Times New Roman"/>
          <w:sz w:val="20"/>
          <w:szCs w:val="20"/>
        </w:rPr>
        <w:t>02</w:t>
      </w:r>
      <w:r w:rsidR="00176EE8">
        <w:rPr>
          <w:rFonts w:ascii="Times New Roman" w:eastAsia="宋体" w:hAnsi="Times New Roman" w:cs="Times New Roman"/>
          <w:sz w:val="20"/>
          <w:szCs w:val="20"/>
        </w:rPr>
        <w:t xml:space="preserve"> us/s. The maximum UE speed is assumed as 1200 km/h. Then the timing drift caused by UE mobility is at most 1.</w:t>
      </w:r>
      <w:r w:rsidR="00176EE8" w:rsidRPr="00176EE8">
        <w:rPr>
          <w:rFonts w:ascii="Times New Roman" w:eastAsia="宋体" w:hAnsi="Times New Roman" w:cs="Times New Roman"/>
          <w:sz w:val="20"/>
          <w:szCs w:val="20"/>
        </w:rPr>
        <w:t>11</w:t>
      </w:r>
      <w:r w:rsidR="00176EE8">
        <w:rPr>
          <w:rFonts w:ascii="Times New Roman" w:eastAsia="宋体" w:hAnsi="Times New Roman" w:cs="Times New Roman"/>
          <w:sz w:val="20"/>
          <w:szCs w:val="20"/>
        </w:rPr>
        <w:t>2 us/s. As a result, the overall timing drift can be 23.814 us/s.</w:t>
      </w:r>
      <w:r w:rsidR="006D39A5">
        <w:rPr>
          <w:rFonts w:ascii="Times New Roman" w:eastAsia="宋体" w:hAnsi="Times New Roman" w:cs="Times New Roman"/>
          <w:sz w:val="20"/>
          <w:szCs w:val="20"/>
        </w:rPr>
        <w:t xml:space="preserve"> To define a conservative value range, 24 us/s can be considered as the maximum value of timing drift, which aligns with the </w:t>
      </w:r>
      <w:proofErr w:type="gramStart"/>
      <w:r w:rsidR="006D39A5">
        <w:rPr>
          <w:rFonts w:ascii="Times New Roman" w:eastAsia="宋体" w:hAnsi="Times New Roman" w:cs="Times New Roman"/>
          <w:sz w:val="20"/>
          <w:szCs w:val="20"/>
        </w:rPr>
        <w:t>24 ppm</w:t>
      </w:r>
      <w:proofErr w:type="gramEnd"/>
      <w:r w:rsidR="006D39A5">
        <w:rPr>
          <w:rFonts w:ascii="Times New Roman" w:eastAsia="宋体" w:hAnsi="Times New Roman" w:cs="Times New Roman"/>
          <w:sz w:val="20"/>
          <w:szCs w:val="20"/>
        </w:rPr>
        <w:t xml:space="preserve"> maximum Doppler considered in TR 38.821.</w:t>
      </w:r>
    </w:p>
    <w:p w14:paraId="2A38EDF5" w14:textId="5758F410" w:rsidR="006D39A5" w:rsidRDefault="006D39A5" w:rsidP="006D39A5">
      <w:pPr>
        <w:spacing w:before="120" w:after="120" w:line="240" w:lineRule="auto"/>
        <w:ind w:left="420"/>
        <w:rPr>
          <w:rFonts w:ascii="Times New Roman" w:eastAsia="宋体" w:hAnsi="Times New Roman" w:cs="Times New Roman"/>
          <w:sz w:val="20"/>
          <w:szCs w:val="20"/>
        </w:rPr>
      </w:pPr>
      <w:r>
        <w:rPr>
          <w:rFonts w:ascii="Times New Roman" w:hAnsi="Times New Roman" w:cs="Times New Roman"/>
          <w:b/>
          <w:i/>
          <w:sz w:val="20"/>
          <w:szCs w:val="20"/>
        </w:rPr>
        <w:t xml:space="preserve">Proposal 1: </w:t>
      </w:r>
      <w:r>
        <w:rPr>
          <w:rFonts w:ascii="Times New Roman" w:hAnsi="Times New Roman" w:cs="Times New Roman"/>
          <w:i/>
          <w:sz w:val="20"/>
          <w:szCs w:val="20"/>
        </w:rPr>
        <w:t>The value range of DL timing drift should be (-24 us/s … + 24 us/s).</w:t>
      </w:r>
    </w:p>
    <w:p w14:paraId="5E8A7434" w14:textId="3717309A" w:rsidR="006D39A5" w:rsidRDefault="00CF5567" w:rsidP="006D39A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Measurement period</w:t>
      </w:r>
    </w:p>
    <w:p w14:paraId="0098DA92" w14:textId="454986FD" w:rsidR="006D39A5" w:rsidRDefault="006D39A5" w:rsidP="006D39A5">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RAN1#114bis, </w:t>
      </w:r>
      <w:r w:rsidR="009329EA">
        <w:rPr>
          <w:rFonts w:ascii="Times New Roman" w:eastAsia="宋体" w:hAnsi="Times New Roman" w:cs="Times New Roman" w:hint="eastAsia"/>
          <w:sz w:val="20"/>
          <w:szCs w:val="20"/>
        </w:rPr>
        <w:t>whether</w:t>
      </w:r>
      <w:r w:rsidR="009329EA">
        <w:rPr>
          <w:rFonts w:ascii="Times New Roman" w:eastAsia="宋体" w:hAnsi="Times New Roman" w:cs="Times New Roman"/>
          <w:sz w:val="20"/>
          <w:szCs w:val="20"/>
        </w:rPr>
        <w:t xml:space="preserve"> to </w:t>
      </w:r>
      <w:r w:rsidR="000C049D">
        <w:rPr>
          <w:rFonts w:ascii="Times New Roman" w:eastAsia="宋体" w:hAnsi="Times New Roman" w:cs="Times New Roman"/>
          <w:sz w:val="20"/>
          <w:szCs w:val="20"/>
        </w:rPr>
        <w:t>determine the DL timing drift over</w:t>
      </w:r>
      <w:r w:rsidR="009329EA">
        <w:rPr>
          <w:rFonts w:ascii="Times New Roman" w:eastAsia="宋体" w:hAnsi="Times New Roman" w:cs="Times New Roman"/>
          <w:sz w:val="20"/>
          <w:szCs w:val="20"/>
        </w:rPr>
        <w:t xml:space="preserve"> the legacy measurement period</w:t>
      </w:r>
      <w:r w:rsidR="000C049D">
        <w:rPr>
          <w:rFonts w:ascii="Times New Roman" w:eastAsia="宋体" w:hAnsi="Times New Roman" w:cs="Times New Roman"/>
          <w:sz w:val="20"/>
          <w:szCs w:val="20"/>
        </w:rPr>
        <w:t xml:space="preserve"> (used for UE Rx-Tx time difference measurement)</w:t>
      </w:r>
      <w:r w:rsidR="009329EA">
        <w:rPr>
          <w:rFonts w:ascii="Times New Roman" w:eastAsia="宋体" w:hAnsi="Times New Roman" w:cs="Times New Roman"/>
          <w:sz w:val="20"/>
          <w:szCs w:val="20"/>
        </w:rPr>
        <w:t xml:space="preserve"> </w:t>
      </w:r>
      <w:r w:rsidR="000C049D">
        <w:rPr>
          <w:rFonts w:ascii="Times New Roman" w:eastAsia="宋体" w:hAnsi="Times New Roman" w:cs="Times New Roman"/>
          <w:sz w:val="20"/>
          <w:szCs w:val="20"/>
        </w:rPr>
        <w:t>or newly defined measurement period (e.g., the time period between DL subframe of PRS and corresponding UL subframe) was discussed</w:t>
      </w:r>
      <w:r>
        <w:rPr>
          <w:rFonts w:ascii="Times New Roman" w:eastAsia="宋体" w:hAnsi="Times New Roman" w:cs="Times New Roman"/>
          <w:sz w:val="20"/>
          <w:szCs w:val="20"/>
        </w:rPr>
        <w:t>.</w:t>
      </w:r>
      <w:r w:rsidR="000C049D">
        <w:rPr>
          <w:rFonts w:ascii="Times New Roman" w:eastAsia="宋体" w:hAnsi="Times New Roman" w:cs="Times New Roman"/>
          <w:sz w:val="20"/>
          <w:szCs w:val="20"/>
        </w:rPr>
        <w:t xml:space="preserve"> The majority view is to reuse the legacy measurement period for simplicity. But whether there is potential issue by reusing the legacy measurement period may need further check.</w:t>
      </w:r>
    </w:p>
    <w:p w14:paraId="2745CD18" w14:textId="004AB0C5" w:rsidR="006D39A5" w:rsidRDefault="00087C11" w:rsidP="001F7CC7">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legacy specification</w:t>
      </w:r>
      <w:r w:rsidR="00070F67">
        <w:rPr>
          <w:rFonts w:ascii="Times New Roman" w:eastAsia="宋体" w:hAnsi="Times New Roman" w:cs="Times New Roman"/>
          <w:sz w:val="20"/>
          <w:szCs w:val="20"/>
        </w:rPr>
        <w:t xml:space="preserve"> (TS 38.133)</w:t>
      </w:r>
      <w:r>
        <w:rPr>
          <w:rFonts w:ascii="Times New Roman" w:eastAsia="宋体" w:hAnsi="Times New Roman" w:cs="Times New Roman"/>
          <w:sz w:val="20"/>
          <w:szCs w:val="20"/>
        </w:rPr>
        <w:t>, the definition of measurement period for UE R</w:t>
      </w:r>
      <w:r w:rsidR="00EC1F3B">
        <w:rPr>
          <w:rFonts w:ascii="Times New Roman" w:eastAsia="宋体" w:hAnsi="Times New Roman" w:cs="Times New Roman"/>
          <w:sz w:val="20"/>
          <w:szCs w:val="20"/>
        </w:rPr>
        <w:t>x-Tx time difference is defined as follows:</w:t>
      </w:r>
    </w:p>
    <w:p w14:paraId="3650C519" w14:textId="6AB879EC" w:rsidR="00EC1F3B" w:rsidRDefault="00EC1F3B" w:rsidP="00EC1F3B">
      <w:pPr>
        <w:jc w:val="center"/>
        <w:rPr>
          <w:rFonts w:ascii="Times New Roman" w:eastAsia="宋体" w:hAnsi="Times New Roman" w:cs="Times New Roman"/>
          <w:sz w:val="24"/>
          <w:szCs w:val="24"/>
        </w:rPr>
      </w:pPr>
      <w:r>
        <w:rPr>
          <w:noProof/>
        </w:rPr>
        <w:drawing>
          <wp:inline distT="0" distB="0" distL="0" distR="0" wp14:anchorId="64EB6A10" wp14:editId="57734C03">
            <wp:extent cx="2820035" cy="179070"/>
            <wp:effectExtent l="0" t="0" r="0" b="0"/>
            <wp:docPr id="12" name="图片 12" descr="C:\Users\10263611\AppData\Local\Temp\ksohtml29576\wp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10263611\AppData\Local\Temp\ksohtml29576\wps1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0035" cy="179070"/>
                    </a:xfrm>
                    <a:prstGeom prst="rect">
                      <a:avLst/>
                    </a:prstGeom>
                    <a:noFill/>
                    <a:ln>
                      <a:noFill/>
                    </a:ln>
                  </pic:spPr>
                </pic:pic>
              </a:graphicData>
            </a:graphic>
          </wp:inline>
        </w:drawing>
      </w:r>
      <w:r w:rsidR="006B11AB" w:rsidRPr="006B11AB">
        <w:rPr>
          <w:rFonts w:ascii="Times New Roman" w:eastAsia="宋体" w:hAnsi="Times New Roman" w:cs="Times New Roman" w:hint="eastAsia"/>
          <w:sz w:val="20"/>
          <w:szCs w:val="20"/>
        </w:rPr>
        <w:t>,</w:t>
      </w:r>
    </w:p>
    <w:p w14:paraId="1328A02C" w14:textId="699DA002" w:rsidR="00EC1F3B" w:rsidRDefault="00EC1F3B" w:rsidP="001F7CC7">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where</w:t>
      </w:r>
    </w:p>
    <w:p w14:paraId="1252145A" w14:textId="7D6D71ED" w:rsidR="00EC1F3B" w:rsidRDefault="00EC1F3B" w:rsidP="00EC1F3B">
      <w:pPr>
        <w:jc w:val="center"/>
        <w:rPr>
          <w:rFonts w:ascii="Times New Roman" w:eastAsia="宋体" w:hAnsi="Times New Roman" w:cs="Times New Roman"/>
          <w:sz w:val="24"/>
          <w:szCs w:val="24"/>
        </w:rPr>
      </w:pPr>
      <w:r>
        <w:rPr>
          <w:noProof/>
        </w:rPr>
        <w:drawing>
          <wp:inline distT="0" distB="0" distL="0" distR="0" wp14:anchorId="51FA81CA" wp14:editId="63AFECEB">
            <wp:extent cx="5390515" cy="466725"/>
            <wp:effectExtent l="0" t="0" r="635" b="9525"/>
            <wp:docPr id="14" name="图片 14" descr="C:\Users\10263611\AppData\Local\Temp\ksohtml29576\wp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10263611\AppData\Local\Temp\ksohtml29576\wps1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0515" cy="466725"/>
                    </a:xfrm>
                    <a:prstGeom prst="rect">
                      <a:avLst/>
                    </a:prstGeom>
                    <a:noFill/>
                    <a:ln>
                      <a:noFill/>
                    </a:ln>
                  </pic:spPr>
                </pic:pic>
              </a:graphicData>
            </a:graphic>
          </wp:inline>
        </w:drawing>
      </w:r>
      <w:r w:rsidR="006B11AB" w:rsidRPr="006B11AB">
        <w:rPr>
          <w:rFonts w:ascii="Times New Roman" w:eastAsia="宋体" w:hAnsi="Times New Roman" w:cs="Times New Roman" w:hint="eastAsia"/>
          <w:sz w:val="20"/>
          <w:szCs w:val="20"/>
        </w:rPr>
        <w:t>,</w:t>
      </w:r>
    </w:p>
    <w:p w14:paraId="211A6793" w14:textId="67A94D50" w:rsidR="00EC1F3B" w:rsidRDefault="001E2E72" w:rsidP="006B11AB">
      <w:pPr>
        <w:ind w:leftChars="200" w:left="440"/>
        <w:rPr>
          <w:rFonts w:ascii="Times New Roman" w:eastAsia="宋体" w:hAnsi="Times New Roman" w:cs="Times New Roman"/>
          <w:sz w:val="20"/>
          <w:szCs w:val="20"/>
        </w:rPr>
      </w:pPr>
      <m:oMath>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effect,i</m:t>
            </m:r>
          </m:sub>
        </m:sSub>
      </m:oMath>
      <w:r w:rsidR="00EC1F3B" w:rsidRPr="00EC1F3B">
        <w:rPr>
          <w:rFonts w:ascii="Times New Roman" w:eastAsia="宋体" w:hAnsi="Times New Roman" w:cs="Times New Roman"/>
          <w:sz w:val="20"/>
          <w:szCs w:val="20"/>
        </w:rPr>
        <w:t xml:space="preserve"> is periodicity of UE Rx-Tx time difference measurement in positioning frequency layer </w:t>
      </w:r>
      <w:proofErr w:type="spellStart"/>
      <w:r w:rsidR="00EC1F3B">
        <w:rPr>
          <w:rFonts w:ascii="Times New Roman" w:eastAsia="宋体" w:hAnsi="Times New Roman" w:cs="Times New Roman"/>
          <w:sz w:val="20"/>
          <w:szCs w:val="20"/>
        </w:rPr>
        <w:t>i</w:t>
      </w:r>
      <w:proofErr w:type="spellEnd"/>
      <w:r w:rsidR="00EC1F3B">
        <w:rPr>
          <w:rFonts w:ascii="Times New Roman" w:eastAsia="宋体" w:hAnsi="Times New Roman" w:cs="Times New Roman"/>
          <w:sz w:val="20"/>
          <w:szCs w:val="20"/>
        </w:rPr>
        <w:t xml:space="preserve">, and </w:t>
      </w:r>
      <m:oMath>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last,i</m:t>
            </m:r>
          </m:sub>
        </m:sSub>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i</m:t>
            </m:r>
          </m:sub>
        </m:sSub>
        <m:r>
          <w:rPr>
            <w:rFonts w:ascii="Cambria Math" w:eastAsia="宋体" w:hAnsi="Cambria Math" w:cs="Times New Roman"/>
            <w:sz w:val="20"/>
            <w:szCs w:val="20"/>
          </w:rPr>
          <m:t>+LCM(</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PRS,i</m:t>
            </m:r>
          </m:sub>
        </m:sSub>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DRX</m:t>
            </m:r>
          </m:sub>
        </m:sSub>
        <m:r>
          <w:rPr>
            <w:rFonts w:ascii="Cambria Math" w:eastAsia="宋体" w:hAnsi="Cambria Math" w:cs="Times New Roman"/>
            <w:sz w:val="20"/>
            <w:szCs w:val="20"/>
          </w:rPr>
          <m:t>)</m:t>
        </m:r>
        <m:r>
          <m:rPr>
            <m:sty m:val="p"/>
          </m:rPr>
          <w:rPr>
            <w:rFonts w:ascii="Cambria Math" w:eastAsia="宋体" w:hAnsi="Cambria Math" w:cs="Times New Roman"/>
            <w:sz w:val="20"/>
            <w:szCs w:val="20"/>
          </w:rPr>
          <m:t xml:space="preserve"> </m:t>
        </m:r>
      </m:oMath>
      <w:r w:rsidR="00EC1F3B" w:rsidRPr="00EC1F3B">
        <w:rPr>
          <w:rFonts w:ascii="Times New Roman" w:eastAsia="宋体" w:hAnsi="Times New Roman" w:cs="Times New Roman"/>
          <w:sz w:val="20"/>
          <w:szCs w:val="20"/>
        </w:rPr>
        <w:t xml:space="preserve"> is the measurement duration for the last UE Rx-Tx time difference measurement sample in the positioning layer </w:t>
      </w:r>
      <w:proofErr w:type="spellStart"/>
      <w:r w:rsidR="00EC1F3B" w:rsidRPr="00EC1F3B">
        <w:rPr>
          <w:rFonts w:ascii="Times New Roman" w:eastAsia="宋体" w:hAnsi="Times New Roman" w:cs="Times New Roman"/>
          <w:sz w:val="20"/>
          <w:szCs w:val="20"/>
        </w:rPr>
        <w:t>i</w:t>
      </w:r>
      <w:proofErr w:type="spellEnd"/>
      <w:r w:rsidR="00EC1F3B">
        <w:rPr>
          <w:rFonts w:ascii="Times New Roman" w:eastAsia="宋体" w:hAnsi="Times New Roman" w:cs="Times New Roman"/>
          <w:sz w:val="20"/>
          <w:szCs w:val="20"/>
        </w:rPr>
        <w:t xml:space="preserve">. </w:t>
      </w:r>
      <w:r w:rsidR="00F54311">
        <w:rPr>
          <w:rFonts w:ascii="Times New Roman" w:eastAsia="宋体" w:hAnsi="Times New Roman" w:cs="Times New Roman"/>
          <w:sz w:val="20"/>
          <w:szCs w:val="20"/>
        </w:rPr>
        <w:t xml:space="preserve">,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i</m:t>
            </m:r>
          </m:sub>
        </m:sSub>
      </m:oMath>
      <w:r w:rsidR="00F54311">
        <w:rPr>
          <w:rFonts w:ascii="Times New Roman" w:eastAsia="宋体" w:hAnsi="Times New Roman" w:cs="Times New Roman"/>
          <w:sz w:val="20"/>
          <w:szCs w:val="20"/>
        </w:rPr>
        <w:t xml:space="preserve"> is the processing time and </w:t>
      </w:r>
      <m:oMath>
        <m:r>
          <w:rPr>
            <w:rFonts w:ascii="Cambria Math" w:eastAsia="宋体" w:hAnsi="Cambria Math" w:cs="Times New Roman"/>
            <w:sz w:val="20"/>
            <w:szCs w:val="20"/>
          </w:rPr>
          <m:t>LCM(</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PRS,i</m:t>
            </m:r>
          </m:sub>
        </m:sSub>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DRX</m:t>
            </m:r>
          </m:sub>
        </m:sSub>
        <m:r>
          <w:rPr>
            <w:rFonts w:ascii="Cambria Math" w:eastAsia="宋体" w:hAnsi="Cambria Math" w:cs="Times New Roman"/>
            <w:sz w:val="20"/>
            <w:szCs w:val="20"/>
          </w:rPr>
          <m:t>)</m:t>
        </m:r>
      </m:oMath>
      <w:r w:rsidR="00F54311">
        <w:rPr>
          <w:rFonts w:ascii="Times New Roman" w:eastAsia="宋体" w:hAnsi="Times New Roman" w:cs="Times New Roman" w:hint="eastAsia"/>
          <w:sz w:val="20"/>
          <w:szCs w:val="20"/>
        </w:rPr>
        <w:t xml:space="preserve"> </w:t>
      </w:r>
      <w:r w:rsidR="00F54311">
        <w:rPr>
          <w:rFonts w:ascii="Times New Roman" w:eastAsia="宋体" w:hAnsi="Times New Roman" w:cs="Times New Roman"/>
          <w:sz w:val="20"/>
          <w:szCs w:val="20"/>
        </w:rPr>
        <w:t xml:space="preserve">is the least common multiple of PRS resource periodicity and DRX cycle. </w:t>
      </w:r>
      <w:r w:rsidR="00514F81">
        <w:rPr>
          <w:rFonts w:ascii="Times New Roman" w:eastAsia="宋体" w:hAnsi="Times New Roman" w:cs="Times New Roman"/>
          <w:sz w:val="20"/>
          <w:szCs w:val="20"/>
        </w:rPr>
        <w:t>Moreover, t</w:t>
      </w:r>
      <w:r w:rsidR="00514F81" w:rsidRPr="00514F81">
        <w:rPr>
          <w:rFonts w:ascii="Times New Roman" w:eastAsia="宋体" w:hAnsi="Times New Roman" w:cs="Times New Roman"/>
          <w:sz w:val="20"/>
          <w:szCs w:val="20"/>
        </w:rPr>
        <w:t xml:space="preserve">he time </w:t>
      </w:r>
      <w:r w:rsidR="00514F81">
        <w:rPr>
          <w:rFonts w:ascii="Times New Roman" w:eastAsia="宋体" w:hAnsi="Times New Roman" w:cs="Times New Roman"/>
          <w:sz w:val="20"/>
          <w:szCs w:val="20"/>
        </w:rPr>
        <w:t>of measurement period</w:t>
      </w:r>
      <w:r w:rsidR="00514F81" w:rsidRPr="00514F81">
        <w:rPr>
          <w:rFonts w:ascii="Times New Roman" w:eastAsia="宋体" w:hAnsi="Times New Roman" w:cs="Times New Roman"/>
          <w:sz w:val="20"/>
          <w:szCs w:val="20"/>
        </w:rPr>
        <w:t xml:space="preserve"> starts from the first DRX cycle containing the DL PRS resources in the assistance data after both the </w:t>
      </w:r>
      <w:r w:rsidR="00514F81" w:rsidRPr="00070F67">
        <w:rPr>
          <w:rFonts w:ascii="Times New Roman" w:eastAsia="宋体" w:hAnsi="Times New Roman" w:cs="Times New Roman"/>
          <w:i/>
          <w:sz w:val="20"/>
          <w:szCs w:val="20"/>
        </w:rPr>
        <w:t>NR-Multi-RTT-</w:t>
      </w:r>
      <w:proofErr w:type="spellStart"/>
      <w:r w:rsidR="00514F81" w:rsidRPr="00070F67">
        <w:rPr>
          <w:rFonts w:ascii="Times New Roman" w:eastAsia="宋体" w:hAnsi="Times New Roman" w:cs="Times New Roman"/>
          <w:i/>
          <w:sz w:val="20"/>
          <w:szCs w:val="20"/>
        </w:rPr>
        <w:t>RequestLocationInformation</w:t>
      </w:r>
      <w:proofErr w:type="spellEnd"/>
      <w:r w:rsidR="00514F81" w:rsidRPr="00514F81">
        <w:rPr>
          <w:rFonts w:ascii="Times New Roman" w:eastAsia="宋体" w:hAnsi="Times New Roman" w:cs="Times New Roman"/>
          <w:sz w:val="20"/>
          <w:szCs w:val="20"/>
        </w:rPr>
        <w:t xml:space="preserve"> message and </w:t>
      </w:r>
      <w:r w:rsidR="00514F81" w:rsidRPr="00070F67">
        <w:rPr>
          <w:rFonts w:ascii="Times New Roman" w:eastAsia="宋体" w:hAnsi="Times New Roman" w:cs="Times New Roman"/>
          <w:i/>
          <w:sz w:val="20"/>
          <w:szCs w:val="20"/>
        </w:rPr>
        <w:t>NR-Multi-RTT-</w:t>
      </w:r>
      <w:proofErr w:type="spellStart"/>
      <w:r w:rsidR="00514F81" w:rsidRPr="00070F67">
        <w:rPr>
          <w:rFonts w:ascii="Times New Roman" w:eastAsia="宋体" w:hAnsi="Times New Roman" w:cs="Times New Roman"/>
          <w:i/>
          <w:sz w:val="20"/>
          <w:szCs w:val="20"/>
        </w:rPr>
        <w:t>ProvideAssistanceData</w:t>
      </w:r>
      <w:proofErr w:type="spellEnd"/>
      <w:r w:rsidR="00514F81" w:rsidRPr="00514F81">
        <w:rPr>
          <w:rFonts w:ascii="Times New Roman" w:eastAsia="宋体" w:hAnsi="Times New Roman" w:cs="Times New Roman"/>
          <w:sz w:val="20"/>
          <w:szCs w:val="20"/>
        </w:rPr>
        <w:t xml:space="preserve"> message from LMF via LPP are delivered to the physical layer of UE</w:t>
      </w:r>
      <w:r w:rsidR="00514F81">
        <w:rPr>
          <w:rFonts w:ascii="Times New Roman" w:eastAsia="宋体" w:hAnsi="Times New Roman" w:cs="Times New Roman"/>
          <w:sz w:val="20"/>
          <w:szCs w:val="20"/>
        </w:rPr>
        <w:t>.</w:t>
      </w:r>
      <w:r w:rsidR="00F54311">
        <w:rPr>
          <w:rFonts w:ascii="Times New Roman" w:eastAsia="宋体" w:hAnsi="Times New Roman" w:cs="Times New Roman"/>
          <w:sz w:val="20"/>
          <w:szCs w:val="20"/>
        </w:rPr>
        <w:t xml:space="preserve"> Therefore, the minimum duration of measurement period is a DRX cycle containing DL PRS resource, which is purely defined based on the DL PRS</w:t>
      </w:r>
      <w:r w:rsidR="004721AF">
        <w:rPr>
          <w:rFonts w:ascii="Times New Roman" w:eastAsia="宋体" w:hAnsi="Times New Roman" w:cs="Times New Roman"/>
          <w:sz w:val="20"/>
          <w:szCs w:val="20"/>
        </w:rPr>
        <w:t xml:space="preserve"> instead of considering the time interval between PRS and SRS as well as the UE Rx-Tx time difference subframe offset</w:t>
      </w:r>
      <w:r w:rsidR="00F54311">
        <w:rPr>
          <w:rFonts w:ascii="Times New Roman" w:eastAsia="宋体" w:hAnsi="Times New Roman" w:cs="Times New Roman"/>
          <w:sz w:val="20"/>
          <w:szCs w:val="20"/>
        </w:rPr>
        <w:t>.</w:t>
      </w:r>
      <w:r w:rsidR="00E05A03">
        <w:rPr>
          <w:rFonts w:ascii="Times New Roman" w:eastAsia="宋体" w:hAnsi="Times New Roman" w:cs="Times New Roman"/>
          <w:sz w:val="20"/>
          <w:szCs w:val="20"/>
        </w:rPr>
        <w:t xml:space="preserve"> </w:t>
      </w:r>
      <w:r w:rsidR="004721AF">
        <w:rPr>
          <w:rFonts w:ascii="Times New Roman" w:eastAsia="宋体" w:hAnsi="Times New Roman" w:cs="Times New Roman"/>
          <w:sz w:val="20"/>
          <w:szCs w:val="20"/>
        </w:rPr>
        <w:t>Therefore,</w:t>
      </w:r>
      <w:r w:rsidR="004721AF" w:rsidRPr="004721AF">
        <w:rPr>
          <w:rFonts w:ascii="Times New Roman" w:eastAsia="宋体" w:hAnsi="Times New Roman" w:cs="Times New Roman"/>
          <w:sz w:val="20"/>
          <w:szCs w:val="20"/>
        </w:rPr>
        <w:t xml:space="preserve"> </w:t>
      </w:r>
      <w:r w:rsidR="004721AF">
        <w:rPr>
          <w:rFonts w:ascii="Times New Roman" w:eastAsia="宋体" w:hAnsi="Times New Roman" w:cs="Times New Roman"/>
          <w:sz w:val="20"/>
          <w:szCs w:val="20"/>
        </w:rPr>
        <w:t>before confirming the legacy measurement period is used, it will be safer to evaluate whether there will be significant error by</w:t>
      </w:r>
      <w:r w:rsidR="00E05A03">
        <w:rPr>
          <w:rFonts w:ascii="Times New Roman" w:eastAsia="宋体" w:hAnsi="Times New Roman" w:cs="Times New Roman"/>
          <w:sz w:val="20"/>
          <w:szCs w:val="20"/>
        </w:rPr>
        <w:t xml:space="preserve"> </w:t>
      </w:r>
      <w:r w:rsidR="004721AF">
        <w:rPr>
          <w:rFonts w:ascii="Times New Roman" w:eastAsia="宋体" w:hAnsi="Times New Roman" w:cs="Times New Roman"/>
          <w:sz w:val="20"/>
          <w:szCs w:val="20"/>
        </w:rPr>
        <w:t>using the</w:t>
      </w:r>
      <w:r w:rsidR="00E05A03">
        <w:rPr>
          <w:rFonts w:ascii="Times New Roman" w:eastAsia="宋体" w:hAnsi="Times New Roman" w:cs="Times New Roman"/>
          <w:sz w:val="20"/>
          <w:szCs w:val="20"/>
        </w:rPr>
        <w:t xml:space="preserve"> DL timing drift determined based on DL PRS resource</w:t>
      </w:r>
      <w:r w:rsidR="004721AF">
        <w:rPr>
          <w:rFonts w:ascii="Times New Roman" w:eastAsia="宋体" w:hAnsi="Times New Roman" w:cs="Times New Roman"/>
          <w:sz w:val="20"/>
          <w:szCs w:val="20"/>
        </w:rPr>
        <w:t xml:space="preserve"> </w:t>
      </w:r>
      <w:r w:rsidR="00E05A03">
        <w:rPr>
          <w:rFonts w:ascii="Times New Roman" w:eastAsia="宋体" w:hAnsi="Times New Roman" w:cs="Times New Roman"/>
          <w:sz w:val="20"/>
          <w:szCs w:val="20"/>
        </w:rPr>
        <w:t>for whole RTT measurement duration.</w:t>
      </w:r>
    </w:p>
    <w:p w14:paraId="7A8A6CEB" w14:textId="6F20E6E2" w:rsidR="00F54311" w:rsidRDefault="00F54311" w:rsidP="006B11AB">
      <w:pPr>
        <w:ind w:leftChars="200" w:left="440"/>
        <w:rPr>
          <w:rFonts w:ascii="Times New Roman" w:eastAsia="宋体" w:hAnsi="Times New Roman" w:cs="Times New Roman"/>
          <w:sz w:val="20"/>
          <w:szCs w:val="20"/>
        </w:rPr>
      </w:pPr>
      <w:r w:rsidRPr="00F54311">
        <w:rPr>
          <w:rFonts w:ascii="Times New Roman" w:eastAsia="宋体" w:hAnsi="Times New Roman" w:cs="Times New Roman"/>
          <w:sz w:val="20"/>
          <w:szCs w:val="20"/>
        </w:rPr>
        <w:t>As discussed</w:t>
      </w:r>
      <w:r>
        <w:rPr>
          <w:rFonts w:ascii="Times New Roman" w:eastAsia="宋体" w:hAnsi="Times New Roman" w:cs="Times New Roman"/>
          <w:sz w:val="20"/>
          <w:szCs w:val="20"/>
        </w:rPr>
        <w:t xml:space="preserve"> in previous meeting, the </w:t>
      </w:r>
      <w:r w:rsidR="00640565">
        <w:rPr>
          <w:rFonts w:ascii="Times New Roman" w:eastAsia="宋体" w:hAnsi="Times New Roman" w:cs="Times New Roman"/>
          <w:sz w:val="20"/>
          <w:szCs w:val="20"/>
        </w:rPr>
        <w:t xml:space="preserve">reported </w:t>
      </w:r>
      <w:r>
        <w:rPr>
          <w:rFonts w:ascii="Times New Roman" w:eastAsia="宋体" w:hAnsi="Times New Roman" w:cs="Times New Roman"/>
          <w:sz w:val="20"/>
          <w:szCs w:val="20"/>
        </w:rPr>
        <w:t xml:space="preserve">DL timing drift is used to </w:t>
      </w:r>
      <w:r w:rsidR="007A2DC6">
        <w:rPr>
          <w:rFonts w:ascii="Times New Roman" w:eastAsia="宋体" w:hAnsi="Times New Roman" w:cs="Times New Roman"/>
          <w:sz w:val="20"/>
          <w:szCs w:val="20"/>
        </w:rPr>
        <w:t>handle</w:t>
      </w:r>
      <w:r>
        <w:rPr>
          <w:rFonts w:ascii="Times New Roman" w:eastAsia="宋体" w:hAnsi="Times New Roman" w:cs="Times New Roman"/>
          <w:sz w:val="20"/>
          <w:szCs w:val="20"/>
        </w:rPr>
        <w:t xml:space="preserve"> the slot duration variation </w:t>
      </w:r>
      <w:r w:rsidR="00640565" w:rsidRPr="00640565">
        <w:rPr>
          <w:rFonts w:ascii="Times New Roman" w:eastAsia="宋体" w:hAnsi="Times New Roman" w:cs="Times New Roman"/>
          <w:sz w:val="20"/>
          <w:szCs w:val="20"/>
        </w:rPr>
        <w:t>between the UL and DL slots associated with the UE R</w:t>
      </w:r>
      <w:r w:rsidR="002D293D">
        <w:rPr>
          <w:rFonts w:ascii="Times New Roman" w:eastAsia="宋体" w:hAnsi="Times New Roman" w:cs="Times New Roman"/>
          <w:sz w:val="20"/>
          <w:szCs w:val="20"/>
        </w:rPr>
        <w:t>x</w:t>
      </w:r>
      <w:r w:rsidR="00640565" w:rsidRPr="00640565">
        <w:rPr>
          <w:rFonts w:ascii="Times New Roman" w:eastAsia="宋体" w:hAnsi="Times New Roman" w:cs="Times New Roman"/>
          <w:sz w:val="20"/>
          <w:szCs w:val="20"/>
        </w:rPr>
        <w:t>-T</w:t>
      </w:r>
      <w:r w:rsidR="002D293D">
        <w:rPr>
          <w:rFonts w:ascii="Times New Roman" w:eastAsia="宋体" w:hAnsi="Times New Roman" w:cs="Times New Roman"/>
          <w:sz w:val="20"/>
          <w:szCs w:val="20"/>
        </w:rPr>
        <w:t>x</w:t>
      </w:r>
      <w:r w:rsidR="00640565" w:rsidRPr="00640565">
        <w:rPr>
          <w:rFonts w:ascii="Times New Roman" w:eastAsia="宋体" w:hAnsi="Times New Roman" w:cs="Times New Roman"/>
          <w:sz w:val="20"/>
          <w:szCs w:val="20"/>
        </w:rPr>
        <w:t xml:space="preserve"> time difference and the </w:t>
      </w:r>
      <w:r w:rsidR="00640565">
        <w:rPr>
          <w:rFonts w:ascii="Times New Roman" w:eastAsia="宋体" w:hAnsi="Times New Roman" w:cs="Times New Roman"/>
          <w:sz w:val="20"/>
          <w:szCs w:val="20"/>
        </w:rPr>
        <w:t>TA variation</w:t>
      </w:r>
      <w:r w:rsidR="00640565" w:rsidRPr="00640565">
        <w:rPr>
          <w:rFonts w:ascii="Times New Roman" w:eastAsia="宋体" w:hAnsi="Times New Roman" w:cs="Times New Roman"/>
          <w:sz w:val="20"/>
          <w:szCs w:val="20"/>
        </w:rPr>
        <w:t xml:space="preserve"> between PRS </w:t>
      </w:r>
      <w:r w:rsidR="00640565">
        <w:rPr>
          <w:rFonts w:ascii="Times New Roman" w:eastAsia="宋体" w:hAnsi="Times New Roman" w:cs="Times New Roman"/>
          <w:sz w:val="20"/>
          <w:szCs w:val="20"/>
        </w:rPr>
        <w:t>and SRS.</w:t>
      </w:r>
      <w:r w:rsidR="002D293D">
        <w:rPr>
          <w:rFonts w:ascii="Times New Roman" w:eastAsia="宋体" w:hAnsi="Times New Roman" w:cs="Times New Roman"/>
          <w:sz w:val="20"/>
          <w:szCs w:val="20"/>
        </w:rPr>
        <w:t xml:space="preserve"> </w:t>
      </w:r>
      <w:r w:rsidR="002D293D">
        <w:rPr>
          <w:rFonts w:ascii="Times New Roman" w:eastAsia="宋体" w:hAnsi="Times New Roman" w:cs="Times New Roman" w:hint="eastAsia"/>
          <w:sz w:val="20"/>
          <w:szCs w:val="20"/>
        </w:rPr>
        <w:t>The</w:t>
      </w:r>
      <w:r w:rsidR="002D293D">
        <w:rPr>
          <w:rFonts w:ascii="Times New Roman" w:eastAsia="宋体" w:hAnsi="Times New Roman" w:cs="Times New Roman"/>
          <w:sz w:val="20"/>
          <w:szCs w:val="20"/>
        </w:rPr>
        <w:t xml:space="preserve"> time interval between UL and DL slots associated with the UE Rx-Tx time difference is at most RTT between UE and U</w:t>
      </w:r>
      <w:r w:rsidR="00E05A03">
        <w:rPr>
          <w:rFonts w:ascii="Times New Roman" w:eastAsia="宋体" w:hAnsi="Times New Roman" w:cs="Times New Roman"/>
          <w:sz w:val="20"/>
          <w:szCs w:val="20"/>
        </w:rPr>
        <w:t>TSRP. While the time interval between PRS and SRS is at most RTT+</w:t>
      </w:r>
      <w:r w:rsidR="00ED4BE8">
        <w:rPr>
          <w:rFonts w:ascii="Times New Roman" w:eastAsia="宋体" w:hAnsi="Times New Roman" w:cs="Times New Roman"/>
          <w:sz w:val="20"/>
          <w:szCs w:val="20"/>
        </w:rPr>
        <w:t>T</w:t>
      </w:r>
      <w:r w:rsidR="00ED4BE8" w:rsidRPr="00ED4BE8">
        <w:rPr>
          <w:rFonts w:ascii="Times New Roman" w:eastAsia="宋体" w:hAnsi="Times New Roman" w:cs="Times New Roman"/>
          <w:sz w:val="20"/>
          <w:szCs w:val="20"/>
          <w:vertAlign w:val="subscript"/>
        </w:rPr>
        <w:t>PRS</w:t>
      </w:r>
      <w:r w:rsidR="00ED4BE8">
        <w:rPr>
          <w:rFonts w:ascii="Times New Roman" w:eastAsia="宋体" w:hAnsi="Times New Roman" w:cs="Times New Roman"/>
          <w:sz w:val="20"/>
          <w:szCs w:val="20"/>
          <w:vertAlign w:val="subscript"/>
        </w:rPr>
        <w:t>-</w:t>
      </w:r>
      <w:r w:rsidR="00ED4BE8" w:rsidRPr="00ED4BE8">
        <w:rPr>
          <w:rFonts w:ascii="Times New Roman" w:eastAsia="宋体" w:hAnsi="Times New Roman" w:cs="Times New Roman"/>
          <w:sz w:val="20"/>
          <w:szCs w:val="20"/>
          <w:vertAlign w:val="subscript"/>
        </w:rPr>
        <w:t>SRS</w:t>
      </w:r>
      <w:r w:rsidR="00ED4BE8">
        <w:rPr>
          <w:rFonts w:ascii="Times New Roman" w:eastAsia="宋体" w:hAnsi="Times New Roman" w:cs="Times New Roman"/>
          <w:sz w:val="20"/>
          <w:szCs w:val="20"/>
        </w:rPr>
        <w:t>, where T</w:t>
      </w:r>
      <w:r w:rsidR="00ED4BE8" w:rsidRPr="00ED4BE8">
        <w:rPr>
          <w:rFonts w:ascii="Times New Roman" w:eastAsia="宋体" w:hAnsi="Times New Roman" w:cs="Times New Roman"/>
          <w:sz w:val="20"/>
          <w:szCs w:val="20"/>
          <w:vertAlign w:val="subscript"/>
        </w:rPr>
        <w:t>PRS</w:t>
      </w:r>
      <w:r w:rsidR="00ED4BE8">
        <w:rPr>
          <w:rFonts w:ascii="Times New Roman" w:eastAsia="宋体" w:hAnsi="Times New Roman" w:cs="Times New Roman"/>
          <w:sz w:val="20"/>
          <w:szCs w:val="20"/>
          <w:vertAlign w:val="subscript"/>
        </w:rPr>
        <w:t>-</w:t>
      </w:r>
      <w:r w:rsidR="00ED4BE8" w:rsidRPr="00ED4BE8">
        <w:rPr>
          <w:rFonts w:ascii="Times New Roman" w:eastAsia="宋体" w:hAnsi="Times New Roman" w:cs="Times New Roman"/>
          <w:sz w:val="20"/>
          <w:szCs w:val="20"/>
          <w:vertAlign w:val="subscript"/>
        </w:rPr>
        <w:t>SRS</w:t>
      </w:r>
      <w:r w:rsidR="00ED4BE8">
        <w:rPr>
          <w:rFonts w:ascii="Times New Roman" w:eastAsia="宋体" w:hAnsi="Times New Roman" w:cs="Times New Roman"/>
          <w:sz w:val="20"/>
          <w:szCs w:val="20"/>
        </w:rPr>
        <w:t xml:space="preserve"> is the time interval between PRS reception and SRS transmission at UE and the upper bound is 160ms.</w:t>
      </w:r>
      <w:r w:rsidR="00E05A03">
        <w:rPr>
          <w:rFonts w:ascii="Times New Roman" w:eastAsia="宋体" w:hAnsi="Times New Roman" w:cs="Times New Roman"/>
          <w:sz w:val="20"/>
          <w:szCs w:val="20"/>
        </w:rPr>
        <w:t xml:space="preserve"> Therefore, the maximum </w:t>
      </w:r>
      <w:r w:rsidR="004721AF">
        <w:rPr>
          <w:rFonts w:ascii="Times New Roman" w:eastAsia="宋体" w:hAnsi="Times New Roman" w:cs="Times New Roman"/>
          <w:sz w:val="20"/>
          <w:szCs w:val="20"/>
        </w:rPr>
        <w:t xml:space="preserve">DL timing drift variation </w:t>
      </w:r>
      <w:r w:rsidR="004721AF" w:rsidRPr="004721AF">
        <w:rPr>
          <w:rFonts w:ascii="Times New Roman" w:eastAsia="宋体" w:hAnsi="Times New Roman" w:cs="Times New Roman"/>
          <w:sz w:val="20"/>
          <w:szCs w:val="20"/>
        </w:rPr>
        <w:t>during the estimation of RTT</w:t>
      </w:r>
      <w:r w:rsidR="00E05A03">
        <w:rPr>
          <w:rFonts w:ascii="Times New Roman" w:eastAsia="宋体" w:hAnsi="Times New Roman" w:cs="Times New Roman"/>
          <w:sz w:val="20"/>
          <w:szCs w:val="20"/>
        </w:rPr>
        <w:t xml:space="preserve"> is summarized as shown in </w:t>
      </w:r>
      <w:r w:rsidR="00C16D92">
        <w:rPr>
          <w:rFonts w:ascii="Times New Roman" w:eastAsia="宋体" w:hAnsi="Times New Roman" w:cs="Times New Roman"/>
          <w:sz w:val="20"/>
          <w:szCs w:val="20"/>
        </w:rPr>
        <w:fldChar w:fldCharType="begin"/>
      </w:r>
      <w:r w:rsidR="00C16D92">
        <w:rPr>
          <w:rFonts w:ascii="Times New Roman" w:eastAsia="宋体" w:hAnsi="Times New Roman" w:cs="Times New Roman"/>
          <w:sz w:val="20"/>
          <w:szCs w:val="20"/>
        </w:rPr>
        <w:instrText xml:space="preserve"> REF _Ref149140756 \h  \* MERGEFORMAT </w:instrText>
      </w:r>
      <w:r w:rsidR="00C16D92">
        <w:rPr>
          <w:rFonts w:ascii="Times New Roman" w:eastAsia="宋体" w:hAnsi="Times New Roman" w:cs="Times New Roman"/>
          <w:sz w:val="20"/>
          <w:szCs w:val="20"/>
        </w:rPr>
      </w:r>
      <w:r w:rsidR="00C16D92">
        <w:rPr>
          <w:rFonts w:ascii="Times New Roman" w:eastAsia="宋体" w:hAnsi="Times New Roman" w:cs="Times New Roman"/>
          <w:sz w:val="20"/>
          <w:szCs w:val="20"/>
        </w:rPr>
        <w:fldChar w:fldCharType="separate"/>
      </w:r>
      <w:r w:rsidR="00C16D92" w:rsidRPr="00C16D92">
        <w:rPr>
          <w:rFonts w:ascii="Times New Roman" w:eastAsia="宋体" w:hAnsi="Times New Roman" w:cs="Times New Roman"/>
          <w:sz w:val="20"/>
          <w:szCs w:val="20"/>
        </w:rPr>
        <w:t>Table 1</w:t>
      </w:r>
      <w:r w:rsidR="00C16D92">
        <w:rPr>
          <w:rFonts w:ascii="Times New Roman" w:eastAsia="宋体" w:hAnsi="Times New Roman" w:cs="Times New Roman"/>
          <w:sz w:val="20"/>
          <w:szCs w:val="20"/>
        </w:rPr>
        <w:fldChar w:fldCharType="end"/>
      </w:r>
      <w:r w:rsidR="00C16D92">
        <w:rPr>
          <w:rFonts w:ascii="Times New Roman" w:eastAsia="宋体" w:hAnsi="Times New Roman" w:cs="Times New Roman"/>
          <w:sz w:val="20"/>
          <w:szCs w:val="20"/>
        </w:rPr>
        <w:t xml:space="preserve">. It can be observed that the maximum </w:t>
      </w:r>
      <w:r w:rsidR="004721AF">
        <w:rPr>
          <w:rFonts w:ascii="Times New Roman" w:eastAsia="宋体" w:hAnsi="Times New Roman" w:cs="Times New Roman"/>
          <w:sz w:val="20"/>
          <w:szCs w:val="20"/>
        </w:rPr>
        <w:t>DL timing drift variation is smaller than 0.1 ppm, which is the granularity of DL timing drift report</w:t>
      </w:r>
      <w:r w:rsidR="00C16D92">
        <w:rPr>
          <w:rFonts w:ascii="Times New Roman" w:eastAsia="宋体" w:hAnsi="Times New Roman" w:cs="Times New Roman"/>
          <w:sz w:val="20"/>
          <w:szCs w:val="20"/>
        </w:rPr>
        <w:t>.</w:t>
      </w:r>
      <w:r w:rsidR="004721AF">
        <w:rPr>
          <w:rFonts w:ascii="Times New Roman" w:eastAsia="宋体" w:hAnsi="Times New Roman" w:cs="Times New Roman"/>
          <w:sz w:val="20"/>
          <w:szCs w:val="20"/>
        </w:rPr>
        <w:t xml:space="preserve"> Therefore, the error caused by using a fixed DL timing drift determined based on the PRS for whole RTT measurement duration is tolerable. That is, the legacy measurement period can be used for determining the reported DL timing drift.</w:t>
      </w:r>
    </w:p>
    <w:p w14:paraId="1F51FF0C" w14:textId="147ABFFB" w:rsidR="00C16D92" w:rsidRPr="00C16D92" w:rsidRDefault="00C16D92" w:rsidP="00C16D92">
      <w:pPr>
        <w:pStyle w:val="a3"/>
        <w:rPr>
          <w:b w:val="0"/>
        </w:rPr>
      </w:pPr>
      <w:bookmarkStart w:id="4" w:name="_Ref149140756"/>
      <w:r w:rsidRPr="00C16D92">
        <w:rPr>
          <w:b w:val="0"/>
        </w:rPr>
        <w:t xml:space="preserve">Table </w:t>
      </w:r>
      <w:r w:rsidRPr="00C16D92">
        <w:rPr>
          <w:b w:val="0"/>
        </w:rPr>
        <w:fldChar w:fldCharType="begin"/>
      </w:r>
      <w:r w:rsidRPr="00C16D92">
        <w:rPr>
          <w:b w:val="0"/>
        </w:rPr>
        <w:instrText xml:space="preserve"> SEQ Table \* ARABIC </w:instrText>
      </w:r>
      <w:r w:rsidRPr="00C16D92">
        <w:rPr>
          <w:b w:val="0"/>
        </w:rPr>
        <w:fldChar w:fldCharType="separate"/>
      </w:r>
      <w:r w:rsidRPr="00C16D92">
        <w:rPr>
          <w:b w:val="0"/>
          <w:noProof/>
        </w:rPr>
        <w:t>1</w:t>
      </w:r>
      <w:r w:rsidRPr="00C16D92">
        <w:rPr>
          <w:b w:val="0"/>
        </w:rPr>
        <w:fldChar w:fldCharType="end"/>
      </w:r>
      <w:bookmarkEnd w:id="4"/>
      <w:r w:rsidRPr="00C16D92">
        <w:rPr>
          <w:b w:val="0"/>
        </w:rPr>
        <w:t xml:space="preserve"> Maximum DL timing drift </w:t>
      </w:r>
      <w:r>
        <w:rPr>
          <w:b w:val="0"/>
        </w:rPr>
        <w:t>variation during the estimation of RTT</w:t>
      </w:r>
    </w:p>
    <w:tbl>
      <w:tblPr>
        <w:tblStyle w:val="af3"/>
        <w:tblW w:w="0" w:type="auto"/>
        <w:tblLook w:val="04A0" w:firstRow="1" w:lastRow="0" w:firstColumn="1" w:lastColumn="0" w:noHBand="0" w:noVBand="1"/>
      </w:tblPr>
      <w:tblGrid>
        <w:gridCol w:w="937"/>
        <w:gridCol w:w="1106"/>
        <w:gridCol w:w="1407"/>
        <w:gridCol w:w="2302"/>
        <w:gridCol w:w="2302"/>
        <w:gridCol w:w="1296"/>
      </w:tblGrid>
      <w:tr w:rsidR="00C16D92" w14:paraId="5847AC8A" w14:textId="0BCFD4E7" w:rsidTr="006B11AB">
        <w:tc>
          <w:tcPr>
            <w:tcW w:w="937" w:type="dxa"/>
          </w:tcPr>
          <w:p w14:paraId="0721413A" w14:textId="1B1F9AD5" w:rsidR="00E05A03" w:rsidRPr="00E05A03" w:rsidRDefault="00E05A03" w:rsidP="00640565">
            <w:pPr>
              <w:rPr>
                <w:rFonts w:ascii="Times New Roman" w:eastAsia="宋体" w:hAnsi="Times New Roman" w:cs="Times New Roman"/>
                <w:sz w:val="20"/>
                <w:szCs w:val="20"/>
              </w:rPr>
            </w:pPr>
            <w:r>
              <w:rPr>
                <w:rFonts w:ascii="Times New Roman" w:eastAsia="宋体" w:hAnsi="Times New Roman" w:cs="Times New Roman"/>
                <w:sz w:val="20"/>
                <w:szCs w:val="20"/>
              </w:rPr>
              <w:t>Scenario</w:t>
            </w:r>
          </w:p>
        </w:tc>
        <w:tc>
          <w:tcPr>
            <w:tcW w:w="1106" w:type="dxa"/>
          </w:tcPr>
          <w:p w14:paraId="21D012DB" w14:textId="61E6C7BD" w:rsidR="00ED4BE8" w:rsidRDefault="00E05A03" w:rsidP="00C16D92">
            <w:pPr>
              <w:rPr>
                <w:rFonts w:ascii="Times New Roman" w:eastAsia="宋体" w:hAnsi="Times New Roman" w:cs="Times New Roman"/>
                <w:sz w:val="20"/>
                <w:szCs w:val="20"/>
              </w:rPr>
            </w:pPr>
            <w:r>
              <w:rPr>
                <w:rFonts w:ascii="Times New Roman" w:eastAsia="宋体" w:hAnsi="Times New Roman" w:cs="Times New Roman"/>
                <w:sz w:val="20"/>
                <w:szCs w:val="20"/>
              </w:rPr>
              <w:t xml:space="preserve">Maximum </w:t>
            </w:r>
            <w:r>
              <w:rPr>
                <w:rFonts w:ascii="Times New Roman" w:eastAsia="宋体" w:hAnsi="Times New Roman" w:cs="Times New Roman" w:hint="eastAsia"/>
                <w:sz w:val="20"/>
                <w:szCs w:val="20"/>
              </w:rPr>
              <w:t>R</w:t>
            </w:r>
            <w:r>
              <w:rPr>
                <w:rFonts w:ascii="Times New Roman" w:eastAsia="宋体" w:hAnsi="Times New Roman" w:cs="Times New Roman"/>
                <w:sz w:val="20"/>
                <w:szCs w:val="20"/>
              </w:rPr>
              <w:t>TT</w:t>
            </w:r>
            <w:r w:rsidR="00C16D92">
              <w:rPr>
                <w:rFonts w:ascii="Times New Roman" w:eastAsia="宋体" w:hAnsi="Times New Roman" w:cs="Times New Roman"/>
                <w:sz w:val="20"/>
                <w:szCs w:val="20"/>
              </w:rPr>
              <w:t xml:space="preserve"> </w:t>
            </w:r>
            <m:oMath>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RTT</m:t>
                  </m:r>
                </m:sub>
              </m:sSub>
            </m:oMath>
          </w:p>
        </w:tc>
        <w:tc>
          <w:tcPr>
            <w:tcW w:w="0" w:type="auto"/>
          </w:tcPr>
          <w:p w14:paraId="46702BA8" w14:textId="52D90033" w:rsidR="00ED4BE8" w:rsidRDefault="00E05A03" w:rsidP="00C16D92">
            <w:pPr>
              <w:rPr>
                <w:rFonts w:ascii="Times New Roman" w:eastAsia="宋体" w:hAnsi="Times New Roman" w:cs="Times New Roman"/>
                <w:sz w:val="20"/>
                <w:szCs w:val="20"/>
              </w:rPr>
            </w:pPr>
            <w:r>
              <w:rPr>
                <w:rFonts w:ascii="Times New Roman" w:eastAsia="宋体" w:hAnsi="Times New Roman" w:cs="Times New Roman"/>
                <w:sz w:val="20"/>
                <w:szCs w:val="20"/>
              </w:rPr>
              <w:t>Maximum DL timing drift rate variation rate</w:t>
            </w:r>
            <w:r w:rsidR="00C16D92">
              <w:rPr>
                <w:rFonts w:ascii="Times New Roman" w:eastAsia="宋体" w:hAnsi="Times New Roman" w:cs="Times New Roman"/>
                <w:sz w:val="20"/>
                <w:szCs w:val="20"/>
              </w:rPr>
              <w:t xml:space="preserve"> </w:t>
            </w:r>
            <m:oMath>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drift,var</m:t>
                  </m:r>
                </m:sub>
              </m:sSub>
            </m:oMath>
          </w:p>
        </w:tc>
        <w:tc>
          <w:tcPr>
            <w:tcW w:w="0" w:type="auto"/>
          </w:tcPr>
          <w:p w14:paraId="27B00CAD" w14:textId="00954FEC" w:rsidR="00E05A03" w:rsidRDefault="00E05A03" w:rsidP="00640565">
            <w:pPr>
              <w:rPr>
                <w:rFonts w:ascii="Times New Roman" w:eastAsia="宋体" w:hAnsi="Times New Roman" w:cs="Times New Roman"/>
                <w:sz w:val="20"/>
                <w:szCs w:val="20"/>
              </w:rPr>
            </w:pPr>
            <w:r>
              <w:rPr>
                <w:rFonts w:ascii="Times New Roman" w:eastAsia="宋体" w:hAnsi="Times New Roman" w:cs="Times New Roman"/>
                <w:sz w:val="20"/>
                <w:szCs w:val="20"/>
              </w:rPr>
              <w:t xml:space="preserve">Maximum </w:t>
            </w:r>
            <w:r w:rsidR="00C16D92">
              <w:rPr>
                <w:rFonts w:ascii="Times New Roman" w:eastAsia="宋体" w:hAnsi="Times New Roman" w:cs="Times New Roman"/>
                <w:sz w:val="20"/>
                <w:szCs w:val="20"/>
              </w:rPr>
              <w:t>DL timing drift variation</w:t>
            </w:r>
            <w:r>
              <w:rPr>
                <w:rFonts w:ascii="Times New Roman" w:eastAsia="宋体" w:hAnsi="Times New Roman" w:cs="Times New Roman"/>
                <w:sz w:val="20"/>
                <w:szCs w:val="20"/>
              </w:rPr>
              <w:t xml:space="preserve"> corresponding to duration between UL and DL slots associated with UE Rx-Tx time difference</w:t>
            </w:r>
          </w:p>
          <w:p w14:paraId="3D3A6C67" w14:textId="41E2A588" w:rsidR="00ED4BE8" w:rsidRDefault="001E2E72" w:rsidP="00640565">
            <w:pPr>
              <w:rPr>
                <w:rFonts w:ascii="Times New Roman" w:eastAsia="宋体" w:hAnsi="Times New Roman" w:cs="Times New Roman"/>
                <w:sz w:val="20"/>
                <w:szCs w:val="20"/>
              </w:rPr>
            </w:pPr>
            <m:oMathPara>
              <m:oMath>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drift,var</m:t>
                    </m:r>
                  </m:sub>
                </m:sSub>
                <m: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RTT</m:t>
                    </m:r>
                  </m:sub>
                </m:sSub>
              </m:oMath>
            </m:oMathPara>
          </w:p>
        </w:tc>
        <w:tc>
          <w:tcPr>
            <w:tcW w:w="0" w:type="auto"/>
          </w:tcPr>
          <w:p w14:paraId="5461355A" w14:textId="6E244AF4" w:rsidR="00E05A03" w:rsidRDefault="00E05A03" w:rsidP="00640565">
            <w:pPr>
              <w:rPr>
                <w:rFonts w:ascii="Times New Roman" w:eastAsia="宋体" w:hAnsi="Times New Roman" w:cs="Times New Roman"/>
                <w:sz w:val="20"/>
                <w:szCs w:val="20"/>
              </w:rPr>
            </w:pPr>
            <w:r>
              <w:rPr>
                <w:rFonts w:ascii="Times New Roman" w:eastAsia="宋体" w:hAnsi="Times New Roman" w:cs="Times New Roman"/>
                <w:sz w:val="20"/>
                <w:szCs w:val="20"/>
              </w:rPr>
              <w:t xml:space="preserve">Maximum </w:t>
            </w:r>
            <w:r w:rsidR="004721AF">
              <w:rPr>
                <w:rFonts w:ascii="Times New Roman" w:eastAsia="宋体" w:hAnsi="Times New Roman" w:cs="Times New Roman"/>
                <w:sz w:val="20"/>
                <w:szCs w:val="20"/>
              </w:rPr>
              <w:t>DL timing drift variation</w:t>
            </w:r>
            <w:r>
              <w:rPr>
                <w:rFonts w:ascii="Times New Roman" w:eastAsia="宋体" w:hAnsi="Times New Roman" w:cs="Times New Roman"/>
                <w:sz w:val="20"/>
                <w:szCs w:val="20"/>
              </w:rPr>
              <w:t xml:space="preserve"> corresponding to duration between UL and DL slots associated with UE Rx-Tx time difference</w:t>
            </w:r>
          </w:p>
          <w:p w14:paraId="0903C9E0" w14:textId="76CEA09D" w:rsidR="00ED4BE8" w:rsidRDefault="001E2E72" w:rsidP="00640565">
            <w:pPr>
              <w:rPr>
                <w:rFonts w:ascii="Times New Roman" w:eastAsia="宋体" w:hAnsi="Times New Roman" w:cs="Times New Roman"/>
                <w:sz w:val="20"/>
                <w:szCs w:val="20"/>
              </w:rPr>
            </w:pPr>
            <m:oMathPara>
              <m:oMath>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drift,var</m:t>
                    </m:r>
                  </m:sub>
                </m:sSub>
                <m:r>
                  <w:rPr>
                    <w:rFonts w:ascii="Cambria Math" w:eastAsia="宋体" w:hAnsi="Cambria Math" w:cs="Times New Roman"/>
                    <w:sz w:val="20"/>
                    <w:szCs w:val="20"/>
                  </w:rPr>
                  <m:t>×</m:t>
                </m:r>
                <m:d>
                  <m:dPr>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PRS-SRS</m:t>
                        </m:r>
                      </m:sub>
                    </m:sSub>
                    <m: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RTT</m:t>
                        </m:r>
                      </m:sub>
                    </m:sSub>
                  </m:e>
                </m:d>
              </m:oMath>
            </m:oMathPara>
          </w:p>
        </w:tc>
        <w:tc>
          <w:tcPr>
            <w:tcW w:w="0" w:type="auto"/>
          </w:tcPr>
          <w:p w14:paraId="3F2766ED" w14:textId="5E207818" w:rsidR="00E05A03" w:rsidRDefault="00E05A03" w:rsidP="00640565">
            <w:pPr>
              <w:rPr>
                <w:rFonts w:ascii="Times New Roman" w:eastAsia="宋体" w:hAnsi="Times New Roman" w:cs="Times New Roman"/>
                <w:sz w:val="20"/>
                <w:szCs w:val="20"/>
              </w:rPr>
            </w:pPr>
            <w:r>
              <w:rPr>
                <w:rFonts w:ascii="Times New Roman" w:eastAsia="宋体" w:hAnsi="Times New Roman" w:cs="Times New Roman" w:hint="eastAsia"/>
                <w:sz w:val="20"/>
                <w:szCs w:val="20"/>
              </w:rPr>
              <w:t>M</w:t>
            </w:r>
            <w:r>
              <w:rPr>
                <w:rFonts w:ascii="Times New Roman" w:eastAsia="宋体" w:hAnsi="Times New Roman" w:cs="Times New Roman"/>
                <w:sz w:val="20"/>
                <w:szCs w:val="20"/>
              </w:rPr>
              <w:t xml:space="preserve">aximum total </w:t>
            </w:r>
            <w:r w:rsidR="004721AF">
              <w:rPr>
                <w:rFonts w:ascii="Times New Roman" w:eastAsia="宋体" w:hAnsi="Times New Roman" w:cs="Times New Roman"/>
                <w:sz w:val="20"/>
                <w:szCs w:val="20"/>
              </w:rPr>
              <w:t>DL timing drift variation</w:t>
            </w:r>
          </w:p>
        </w:tc>
      </w:tr>
      <w:tr w:rsidR="00C16D92" w14:paraId="67DA52AB" w14:textId="65A47719" w:rsidTr="006B11AB">
        <w:tc>
          <w:tcPr>
            <w:tcW w:w="937" w:type="dxa"/>
          </w:tcPr>
          <w:p w14:paraId="50B3022C" w14:textId="73C2C302" w:rsidR="00E05A03" w:rsidRDefault="00E05A03" w:rsidP="00640565">
            <w:pPr>
              <w:rPr>
                <w:rFonts w:ascii="Times New Roman" w:eastAsia="宋体" w:hAnsi="Times New Roman" w:cs="Times New Roman"/>
                <w:sz w:val="20"/>
                <w:szCs w:val="20"/>
              </w:rPr>
            </w:pPr>
            <w:r>
              <w:rPr>
                <w:rFonts w:ascii="Times New Roman" w:eastAsia="宋体" w:hAnsi="Times New Roman" w:cs="Times New Roman" w:hint="eastAsia"/>
                <w:sz w:val="20"/>
                <w:szCs w:val="20"/>
              </w:rPr>
              <w:t>L</w:t>
            </w:r>
            <w:r>
              <w:rPr>
                <w:rFonts w:ascii="Times New Roman" w:eastAsia="宋体" w:hAnsi="Times New Roman" w:cs="Times New Roman"/>
                <w:sz w:val="20"/>
                <w:szCs w:val="20"/>
              </w:rPr>
              <w:t>EO-600</w:t>
            </w:r>
          </w:p>
        </w:tc>
        <w:tc>
          <w:tcPr>
            <w:tcW w:w="1106" w:type="dxa"/>
          </w:tcPr>
          <w:p w14:paraId="7E673C3B" w14:textId="564F8B80" w:rsidR="00E05A03" w:rsidRDefault="00E05A03" w:rsidP="00640565">
            <w:pP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sz w:val="20"/>
                <w:szCs w:val="20"/>
              </w:rPr>
              <w:t xml:space="preserve">5.77 </w:t>
            </w:r>
            <w:proofErr w:type="spellStart"/>
            <w:r>
              <w:rPr>
                <w:rFonts w:ascii="Times New Roman" w:eastAsia="宋体" w:hAnsi="Times New Roman" w:cs="Times New Roman"/>
                <w:sz w:val="20"/>
                <w:szCs w:val="20"/>
              </w:rPr>
              <w:t>ms</w:t>
            </w:r>
            <w:proofErr w:type="spellEnd"/>
          </w:p>
        </w:tc>
        <w:tc>
          <w:tcPr>
            <w:tcW w:w="0" w:type="auto"/>
          </w:tcPr>
          <w:p w14:paraId="597E9300" w14:textId="7763164A" w:rsidR="00E05A03" w:rsidRDefault="00E05A03" w:rsidP="00640565">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Pr>
                <w:rFonts w:ascii="Times New Roman" w:eastAsia="宋体" w:hAnsi="Times New Roman" w:cs="Times New Roman"/>
                <w:sz w:val="20"/>
                <w:szCs w:val="20"/>
              </w:rPr>
              <w:t>.27 ppm/s</w:t>
            </w:r>
          </w:p>
        </w:tc>
        <w:tc>
          <w:tcPr>
            <w:tcW w:w="0" w:type="auto"/>
          </w:tcPr>
          <w:p w14:paraId="71E4AE97" w14:textId="3363C638" w:rsidR="00E05A03" w:rsidRDefault="00ED4BE8" w:rsidP="00640565">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Pr>
                <w:rFonts w:ascii="Times New Roman" w:eastAsia="宋体" w:hAnsi="Times New Roman" w:cs="Times New Roman"/>
                <w:sz w:val="20"/>
                <w:szCs w:val="20"/>
              </w:rPr>
              <w:t>.0</w:t>
            </w:r>
            <w:r w:rsidR="00022EC7">
              <w:rPr>
                <w:rFonts w:ascii="Times New Roman" w:eastAsia="宋体" w:hAnsi="Times New Roman" w:cs="Times New Roman"/>
                <w:sz w:val="20"/>
                <w:szCs w:val="20"/>
              </w:rPr>
              <w:t>07 ppm</w:t>
            </w:r>
          </w:p>
        </w:tc>
        <w:tc>
          <w:tcPr>
            <w:tcW w:w="0" w:type="auto"/>
          </w:tcPr>
          <w:p w14:paraId="2DEDF354" w14:textId="4EB97E0E" w:rsidR="00E05A03" w:rsidRDefault="00022EC7" w:rsidP="00640565">
            <w:pPr>
              <w:rPr>
                <w:rFonts w:ascii="Times New Roman" w:eastAsia="宋体" w:hAnsi="Times New Roman" w:cs="Times New Roman"/>
                <w:sz w:val="20"/>
                <w:szCs w:val="20"/>
              </w:rPr>
            </w:pPr>
            <w:r>
              <w:rPr>
                <w:rFonts w:ascii="Times New Roman" w:eastAsia="宋体" w:hAnsi="Times New Roman" w:cs="Times New Roman"/>
                <w:sz w:val="20"/>
                <w:szCs w:val="20"/>
              </w:rPr>
              <w:t>0.05</w:t>
            </w:r>
            <w:r w:rsidR="004721AF">
              <w:rPr>
                <w:rFonts w:ascii="Times New Roman" w:eastAsia="宋体" w:hAnsi="Times New Roman" w:cs="Times New Roman"/>
                <w:sz w:val="20"/>
                <w:szCs w:val="20"/>
              </w:rPr>
              <w:t>0</w:t>
            </w:r>
            <w:r>
              <w:rPr>
                <w:rFonts w:ascii="Times New Roman" w:eastAsia="宋体" w:hAnsi="Times New Roman" w:cs="Times New Roman"/>
                <w:sz w:val="20"/>
                <w:szCs w:val="20"/>
              </w:rPr>
              <w:t xml:space="preserve"> ppm</w:t>
            </w:r>
          </w:p>
        </w:tc>
        <w:tc>
          <w:tcPr>
            <w:tcW w:w="0" w:type="auto"/>
          </w:tcPr>
          <w:p w14:paraId="7179F496" w14:textId="2B9275C3" w:rsidR="00E05A03" w:rsidRDefault="004721AF" w:rsidP="00640565">
            <w:pPr>
              <w:rPr>
                <w:rFonts w:ascii="Times New Roman" w:eastAsia="宋体" w:hAnsi="Times New Roman" w:cs="Times New Roman"/>
                <w:sz w:val="20"/>
                <w:szCs w:val="20"/>
              </w:rPr>
            </w:pPr>
            <w:r>
              <w:rPr>
                <w:rFonts w:ascii="Times New Roman" w:eastAsia="宋体" w:hAnsi="Times New Roman" w:cs="Times New Roman"/>
                <w:sz w:val="20"/>
                <w:szCs w:val="20"/>
              </w:rPr>
              <w:t>0.057 ppm</w:t>
            </w:r>
          </w:p>
        </w:tc>
      </w:tr>
      <w:tr w:rsidR="00C16D92" w14:paraId="1181F90D" w14:textId="6EA91E05" w:rsidTr="006B11AB">
        <w:tc>
          <w:tcPr>
            <w:tcW w:w="937" w:type="dxa"/>
          </w:tcPr>
          <w:p w14:paraId="3DA26B00" w14:textId="2F4671C5" w:rsidR="00E05A03" w:rsidRDefault="00E05A03" w:rsidP="00640565">
            <w:pPr>
              <w:rPr>
                <w:rFonts w:ascii="Times New Roman" w:eastAsia="宋体" w:hAnsi="Times New Roman" w:cs="Times New Roman"/>
                <w:sz w:val="20"/>
                <w:szCs w:val="20"/>
              </w:rPr>
            </w:pPr>
            <w:r>
              <w:rPr>
                <w:rFonts w:ascii="Times New Roman" w:eastAsia="宋体" w:hAnsi="Times New Roman" w:cs="Times New Roman" w:hint="eastAsia"/>
                <w:sz w:val="20"/>
                <w:szCs w:val="20"/>
              </w:rPr>
              <w:t>L</w:t>
            </w:r>
            <w:r>
              <w:rPr>
                <w:rFonts w:ascii="Times New Roman" w:eastAsia="宋体" w:hAnsi="Times New Roman" w:cs="Times New Roman"/>
                <w:sz w:val="20"/>
                <w:szCs w:val="20"/>
              </w:rPr>
              <w:t>EO-1200</w:t>
            </w:r>
          </w:p>
        </w:tc>
        <w:tc>
          <w:tcPr>
            <w:tcW w:w="1106" w:type="dxa"/>
          </w:tcPr>
          <w:p w14:paraId="1AEFA2AA" w14:textId="3DAC1EAB" w:rsidR="00E05A03" w:rsidRDefault="00E05A03" w:rsidP="00640565">
            <w:pPr>
              <w:rPr>
                <w:rFonts w:ascii="Times New Roman" w:eastAsia="宋体" w:hAnsi="Times New Roman" w:cs="Times New Roman"/>
                <w:sz w:val="20"/>
                <w:szCs w:val="20"/>
              </w:rPr>
            </w:pPr>
            <w:r>
              <w:rPr>
                <w:rFonts w:ascii="Times New Roman" w:eastAsia="宋体" w:hAnsi="Times New Roman" w:cs="Times New Roman" w:hint="eastAsia"/>
                <w:sz w:val="20"/>
                <w:szCs w:val="20"/>
              </w:rPr>
              <w:t>4</w:t>
            </w:r>
            <w:r>
              <w:rPr>
                <w:rFonts w:ascii="Times New Roman" w:eastAsia="宋体" w:hAnsi="Times New Roman" w:cs="Times New Roman"/>
                <w:sz w:val="20"/>
                <w:szCs w:val="20"/>
              </w:rPr>
              <w:t xml:space="preserve">1.77 </w:t>
            </w:r>
            <w:proofErr w:type="spellStart"/>
            <w:r>
              <w:rPr>
                <w:rFonts w:ascii="Times New Roman" w:eastAsia="宋体" w:hAnsi="Times New Roman" w:cs="Times New Roman"/>
                <w:sz w:val="20"/>
                <w:szCs w:val="20"/>
              </w:rPr>
              <w:t>ms</w:t>
            </w:r>
            <w:proofErr w:type="spellEnd"/>
          </w:p>
        </w:tc>
        <w:tc>
          <w:tcPr>
            <w:tcW w:w="0" w:type="auto"/>
          </w:tcPr>
          <w:p w14:paraId="7640080E" w14:textId="79770CD9" w:rsidR="00E05A03" w:rsidRDefault="00E05A03" w:rsidP="00640565">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Pr>
                <w:rFonts w:ascii="Times New Roman" w:eastAsia="宋体" w:hAnsi="Times New Roman" w:cs="Times New Roman"/>
                <w:sz w:val="20"/>
                <w:szCs w:val="20"/>
              </w:rPr>
              <w:t>.13 ppm/s</w:t>
            </w:r>
          </w:p>
        </w:tc>
        <w:tc>
          <w:tcPr>
            <w:tcW w:w="0" w:type="auto"/>
          </w:tcPr>
          <w:p w14:paraId="53F4ABAE" w14:textId="61DEF710" w:rsidR="00E05A03" w:rsidRDefault="00ED4BE8" w:rsidP="00640565">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Pr>
                <w:rFonts w:ascii="Times New Roman" w:eastAsia="宋体" w:hAnsi="Times New Roman" w:cs="Times New Roman"/>
                <w:sz w:val="20"/>
                <w:szCs w:val="20"/>
              </w:rPr>
              <w:t>.</w:t>
            </w:r>
            <w:r w:rsidR="004721AF">
              <w:rPr>
                <w:rFonts w:ascii="Times New Roman" w:eastAsia="宋体" w:hAnsi="Times New Roman" w:cs="Times New Roman"/>
                <w:sz w:val="20"/>
                <w:szCs w:val="20"/>
              </w:rPr>
              <w:t>005 ppm</w:t>
            </w:r>
          </w:p>
        </w:tc>
        <w:tc>
          <w:tcPr>
            <w:tcW w:w="0" w:type="auto"/>
          </w:tcPr>
          <w:p w14:paraId="4047915B" w14:textId="3C63762D" w:rsidR="00E05A03" w:rsidRDefault="004721AF" w:rsidP="00640565">
            <w:pPr>
              <w:rPr>
                <w:rFonts w:ascii="Times New Roman" w:eastAsia="宋体" w:hAnsi="Times New Roman" w:cs="Times New Roman"/>
                <w:sz w:val="20"/>
                <w:szCs w:val="20"/>
              </w:rPr>
            </w:pPr>
            <w:r>
              <w:rPr>
                <w:rFonts w:ascii="Times New Roman" w:eastAsia="宋体" w:hAnsi="Times New Roman" w:cs="Times New Roman"/>
                <w:sz w:val="20"/>
                <w:szCs w:val="20"/>
              </w:rPr>
              <w:t>0.026 ppm</w:t>
            </w:r>
          </w:p>
        </w:tc>
        <w:tc>
          <w:tcPr>
            <w:tcW w:w="0" w:type="auto"/>
          </w:tcPr>
          <w:p w14:paraId="68F185A6" w14:textId="6F57D41C" w:rsidR="00E05A03" w:rsidRDefault="004721AF" w:rsidP="00640565">
            <w:pPr>
              <w:rPr>
                <w:rFonts w:ascii="Times New Roman" w:eastAsia="宋体" w:hAnsi="Times New Roman" w:cs="Times New Roman"/>
                <w:sz w:val="20"/>
                <w:szCs w:val="20"/>
              </w:rPr>
            </w:pPr>
            <w:r>
              <w:rPr>
                <w:rFonts w:ascii="Times New Roman" w:eastAsia="宋体" w:hAnsi="Times New Roman" w:cs="Times New Roman"/>
                <w:sz w:val="20"/>
                <w:szCs w:val="20"/>
              </w:rPr>
              <w:t>0.031 ppm</w:t>
            </w:r>
          </w:p>
        </w:tc>
      </w:tr>
    </w:tbl>
    <w:p w14:paraId="7AA95986" w14:textId="27447948" w:rsidR="00EC1F3B" w:rsidRPr="00EC1F3B" w:rsidRDefault="006B11AB" w:rsidP="006B11AB">
      <w:pPr>
        <w:spacing w:before="120" w:after="120" w:line="240" w:lineRule="auto"/>
        <w:ind w:left="420"/>
        <w:rPr>
          <w:rFonts w:ascii="Times New Roman" w:eastAsia="宋体" w:hAnsi="Times New Roman" w:cs="Times New Roman"/>
          <w:sz w:val="20"/>
          <w:szCs w:val="20"/>
        </w:rPr>
      </w:pPr>
      <w:r>
        <w:rPr>
          <w:rFonts w:ascii="Times New Roman" w:hAnsi="Times New Roman" w:cs="Times New Roman"/>
          <w:b/>
          <w:i/>
          <w:sz w:val="20"/>
          <w:szCs w:val="20"/>
        </w:rPr>
        <w:t xml:space="preserve">Proposal 2: </w:t>
      </w:r>
      <w:r w:rsidRPr="006B11AB">
        <w:rPr>
          <w:rFonts w:ascii="Times New Roman" w:hAnsi="Times New Roman" w:cs="Times New Roman"/>
          <w:i/>
          <w:sz w:val="20"/>
          <w:szCs w:val="20"/>
        </w:rPr>
        <w:t xml:space="preserve">DL timing </w:t>
      </w:r>
      <w:r>
        <w:rPr>
          <w:rFonts w:ascii="Times New Roman" w:hAnsi="Times New Roman" w:cs="Times New Roman"/>
          <w:i/>
          <w:sz w:val="20"/>
          <w:szCs w:val="20"/>
        </w:rPr>
        <w:t xml:space="preserve">drift is defined over legacy </w:t>
      </w:r>
      <w:r w:rsidRPr="006B11AB">
        <w:rPr>
          <w:rFonts w:ascii="Times New Roman" w:hAnsi="Times New Roman" w:cs="Times New Roman"/>
          <w:i/>
          <w:sz w:val="20"/>
          <w:szCs w:val="20"/>
        </w:rPr>
        <w:t>UE RX-TX time difference measurement period</w:t>
      </w:r>
      <w:r>
        <w:rPr>
          <w:rFonts w:ascii="Times New Roman" w:hAnsi="Times New Roman" w:cs="Times New Roman"/>
          <w:i/>
          <w:sz w:val="20"/>
          <w:szCs w:val="20"/>
        </w:rPr>
        <w:t xml:space="preserve"> defined in TS 38.133.</w:t>
      </w:r>
    </w:p>
    <w:p w14:paraId="0FD335B5" w14:textId="77777777" w:rsidR="0019200E" w:rsidRDefault="005C617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34C02610" w14:textId="5644F9A4" w:rsidR="0019200E" w:rsidRDefault="005C6179">
      <w:pPr>
        <w:pStyle w:val="af8"/>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sidR="001800BA">
        <w:rPr>
          <w:rFonts w:ascii="Times New Roman" w:eastAsia="宋体" w:hAnsi="Times New Roman" w:cs="Times New Roman" w:hint="eastAsia"/>
          <w:sz w:val="20"/>
          <w:szCs w:val="20"/>
        </w:rPr>
        <w:t>rem</w:t>
      </w:r>
      <w:r w:rsidR="001800BA">
        <w:rPr>
          <w:rFonts w:ascii="Times New Roman" w:eastAsia="宋体" w:hAnsi="Times New Roman" w:cs="Times New Roman"/>
          <w:sz w:val="20"/>
          <w:szCs w:val="20"/>
        </w:rPr>
        <w:t>aining issue of network verified UE location is discussed</w:t>
      </w:r>
      <w:r>
        <w:rPr>
          <w:rFonts w:ascii="Times New Roman" w:eastAsia="宋体" w:hAnsi="Times New Roman" w:cs="Times New Roman"/>
          <w:sz w:val="20"/>
          <w:szCs w:val="20"/>
        </w:rPr>
        <w:t xml:space="preserve"> with following proposal:</w:t>
      </w:r>
    </w:p>
    <w:p w14:paraId="0EA05011" w14:textId="77777777" w:rsidR="006B11AB" w:rsidRDefault="006B11AB" w:rsidP="006B11AB">
      <w:pPr>
        <w:spacing w:before="120" w:after="120" w:line="240" w:lineRule="auto"/>
        <w:ind w:left="420"/>
        <w:rPr>
          <w:rFonts w:ascii="Times New Roman" w:eastAsia="宋体" w:hAnsi="Times New Roman" w:cs="Times New Roman"/>
          <w:sz w:val="20"/>
          <w:szCs w:val="20"/>
        </w:rPr>
      </w:pPr>
      <w:r>
        <w:rPr>
          <w:rFonts w:ascii="Times New Roman" w:hAnsi="Times New Roman" w:cs="Times New Roman"/>
          <w:b/>
          <w:i/>
          <w:sz w:val="20"/>
          <w:szCs w:val="20"/>
        </w:rPr>
        <w:t xml:space="preserve">Proposal 1: </w:t>
      </w:r>
      <w:r>
        <w:rPr>
          <w:rFonts w:ascii="Times New Roman" w:hAnsi="Times New Roman" w:cs="Times New Roman"/>
          <w:i/>
          <w:sz w:val="20"/>
          <w:szCs w:val="20"/>
        </w:rPr>
        <w:t>The value range of DL timing drift should be (-24 us/s … + 24 us/s).</w:t>
      </w:r>
    </w:p>
    <w:p w14:paraId="18BAFDDF" w14:textId="77777777" w:rsidR="006B11AB" w:rsidRPr="00EC1F3B" w:rsidRDefault="006B11AB" w:rsidP="006B11AB">
      <w:pPr>
        <w:spacing w:before="120" w:after="120" w:line="240" w:lineRule="auto"/>
        <w:ind w:left="420"/>
        <w:rPr>
          <w:rFonts w:ascii="Times New Roman" w:eastAsia="宋体" w:hAnsi="Times New Roman" w:cs="Times New Roman"/>
          <w:sz w:val="20"/>
          <w:szCs w:val="20"/>
        </w:rPr>
      </w:pPr>
      <w:r>
        <w:rPr>
          <w:rFonts w:ascii="Times New Roman" w:hAnsi="Times New Roman" w:cs="Times New Roman"/>
          <w:b/>
          <w:i/>
          <w:sz w:val="20"/>
          <w:szCs w:val="20"/>
        </w:rPr>
        <w:t xml:space="preserve">Proposal 2: </w:t>
      </w:r>
      <w:r w:rsidRPr="006B11AB">
        <w:rPr>
          <w:rFonts w:ascii="Times New Roman" w:hAnsi="Times New Roman" w:cs="Times New Roman"/>
          <w:i/>
          <w:sz w:val="20"/>
          <w:szCs w:val="20"/>
        </w:rPr>
        <w:t xml:space="preserve">DL timing </w:t>
      </w:r>
      <w:r>
        <w:rPr>
          <w:rFonts w:ascii="Times New Roman" w:hAnsi="Times New Roman" w:cs="Times New Roman"/>
          <w:i/>
          <w:sz w:val="20"/>
          <w:szCs w:val="20"/>
        </w:rPr>
        <w:t xml:space="preserve">drift is defined over legacy </w:t>
      </w:r>
      <w:r w:rsidRPr="006B11AB">
        <w:rPr>
          <w:rFonts w:ascii="Times New Roman" w:hAnsi="Times New Roman" w:cs="Times New Roman"/>
          <w:i/>
          <w:sz w:val="20"/>
          <w:szCs w:val="20"/>
        </w:rPr>
        <w:t>UE RX-TX time difference measurement period</w:t>
      </w:r>
      <w:r>
        <w:rPr>
          <w:rFonts w:ascii="Times New Roman" w:hAnsi="Times New Roman" w:cs="Times New Roman"/>
          <w:i/>
          <w:sz w:val="20"/>
          <w:szCs w:val="20"/>
        </w:rPr>
        <w:t xml:space="preserve"> defined in TS 38.133.</w:t>
      </w:r>
    </w:p>
    <w:p w14:paraId="42CB6A24" w14:textId="77777777" w:rsidR="0019200E" w:rsidRDefault="005C6179">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02F42D86" w14:textId="72CE1D17" w:rsidR="000E3477" w:rsidRDefault="005C6179" w:rsidP="0055746E">
      <w:pPr>
        <w:pStyle w:val="ListParagraph1"/>
        <w:numPr>
          <w:ilvl w:val="0"/>
          <w:numId w:val="7"/>
        </w:numPr>
        <w:spacing w:after="0" w:line="240" w:lineRule="auto"/>
        <w:rPr>
          <w:rFonts w:ascii="Times New Roman" w:hAnsi="Times New Roman"/>
          <w:sz w:val="20"/>
          <w:szCs w:val="20"/>
        </w:rPr>
      </w:pPr>
      <w:bookmarkStart w:id="5" w:name="_Ref131517364"/>
      <w:bookmarkStart w:id="6" w:name="_Ref141087746"/>
      <w:bookmarkStart w:id="7" w:name="_Ref141704437"/>
      <w:r>
        <w:rPr>
          <w:rFonts w:ascii="Times New Roman" w:hAnsi="Times New Roman"/>
          <w:sz w:val="20"/>
          <w:szCs w:val="20"/>
        </w:rPr>
        <w:lastRenderedPageBreak/>
        <w:t>R1-230</w:t>
      </w:r>
      <w:r w:rsidR="00FD4C17">
        <w:rPr>
          <w:rFonts w:ascii="Times New Roman" w:hAnsi="Times New Roman"/>
          <w:sz w:val="20"/>
          <w:szCs w:val="20"/>
        </w:rPr>
        <w:t>8</w:t>
      </w:r>
      <w:r w:rsidR="0078756F">
        <w:rPr>
          <w:rFonts w:ascii="Times New Roman" w:hAnsi="Times New Roman"/>
          <w:sz w:val="20"/>
          <w:szCs w:val="20"/>
        </w:rPr>
        <w:t>865</w:t>
      </w:r>
      <w:r>
        <w:rPr>
          <w:rFonts w:ascii="Times New Roman" w:hAnsi="Times New Roman"/>
          <w:sz w:val="20"/>
          <w:szCs w:val="20"/>
        </w:rPr>
        <w:t xml:space="preserve">, </w:t>
      </w:r>
      <w:r w:rsidR="0055746E" w:rsidRPr="0055746E">
        <w:rPr>
          <w:rFonts w:ascii="Times New Roman" w:hAnsi="Times New Roman"/>
          <w:sz w:val="20"/>
          <w:szCs w:val="20"/>
        </w:rPr>
        <w:t>FL Summary #</w:t>
      </w:r>
      <w:r w:rsidR="0078756F">
        <w:rPr>
          <w:rFonts w:ascii="Times New Roman" w:hAnsi="Times New Roman"/>
          <w:sz w:val="20"/>
          <w:szCs w:val="20"/>
        </w:rPr>
        <w:t>2</w:t>
      </w:r>
      <w:r w:rsidR="000F37B3" w:rsidRPr="0055746E">
        <w:rPr>
          <w:rFonts w:ascii="Times New Roman" w:hAnsi="Times New Roman"/>
          <w:sz w:val="20"/>
          <w:szCs w:val="20"/>
        </w:rPr>
        <w:t>: Network</w:t>
      </w:r>
      <w:r w:rsidR="0055746E" w:rsidRPr="0055746E">
        <w:rPr>
          <w:rFonts w:ascii="Times New Roman" w:hAnsi="Times New Roman"/>
          <w:sz w:val="20"/>
          <w:szCs w:val="20"/>
        </w:rPr>
        <w:t xml:space="preserve"> verified UE location for NR NTN</w:t>
      </w:r>
      <w:r>
        <w:rPr>
          <w:rFonts w:ascii="Times New Roman" w:hAnsi="Times New Roman"/>
          <w:sz w:val="20"/>
          <w:szCs w:val="20"/>
        </w:rPr>
        <w:t>, RAN1#11</w:t>
      </w:r>
      <w:bookmarkEnd w:id="5"/>
      <w:bookmarkEnd w:id="6"/>
      <w:bookmarkEnd w:id="7"/>
      <w:r w:rsidR="00FD4C17">
        <w:rPr>
          <w:rFonts w:ascii="Times New Roman" w:hAnsi="Times New Roman"/>
          <w:sz w:val="20"/>
          <w:szCs w:val="20"/>
        </w:rPr>
        <w:t>4</w:t>
      </w:r>
      <w:r w:rsidR="0078756F">
        <w:rPr>
          <w:rFonts w:ascii="Times New Roman" w:hAnsi="Times New Roman" w:hint="eastAsia"/>
          <w:sz w:val="20"/>
          <w:szCs w:val="20"/>
        </w:rPr>
        <w:t>bi</w:t>
      </w:r>
      <w:r w:rsidR="0078756F">
        <w:rPr>
          <w:rFonts w:ascii="Times New Roman" w:hAnsi="Times New Roman"/>
          <w:sz w:val="20"/>
          <w:szCs w:val="20"/>
        </w:rPr>
        <w:t>s</w:t>
      </w:r>
    </w:p>
    <w:p w14:paraId="3D07672F" w14:textId="683EED78" w:rsidR="0052490C" w:rsidRPr="0055746E" w:rsidRDefault="0052490C" w:rsidP="0078756F">
      <w:pPr>
        <w:pStyle w:val="ListParagraph1"/>
        <w:spacing w:after="0" w:line="240" w:lineRule="auto"/>
        <w:ind w:left="0"/>
        <w:rPr>
          <w:rFonts w:ascii="Times New Roman" w:hAnsi="Times New Roman"/>
          <w:sz w:val="20"/>
          <w:szCs w:val="20"/>
        </w:rPr>
      </w:pPr>
    </w:p>
    <w:sectPr w:rsidR="0052490C" w:rsidRPr="0055746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CB7E8" w14:textId="77777777" w:rsidR="001E2E72" w:rsidRDefault="001E2E72">
      <w:pPr>
        <w:spacing w:line="240" w:lineRule="auto"/>
      </w:pPr>
      <w:r>
        <w:separator/>
      </w:r>
    </w:p>
  </w:endnote>
  <w:endnote w:type="continuationSeparator" w:id="0">
    <w:p w14:paraId="15BE098A" w14:textId="77777777" w:rsidR="001E2E72" w:rsidRDefault="001E2E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FD492" w14:textId="77777777" w:rsidR="001E2E72" w:rsidRDefault="001E2E72">
      <w:pPr>
        <w:spacing w:after="0"/>
      </w:pPr>
      <w:r>
        <w:separator/>
      </w:r>
    </w:p>
  </w:footnote>
  <w:footnote w:type="continuationSeparator" w:id="0">
    <w:p w14:paraId="1F4064C4" w14:textId="77777777" w:rsidR="001E2E72" w:rsidRDefault="001E2E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20D2"/>
    <w:multiLevelType w:val="multilevel"/>
    <w:tmpl w:val="008220D2"/>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2D2D72"/>
    <w:multiLevelType w:val="hybridMultilevel"/>
    <w:tmpl w:val="764A6048"/>
    <w:lvl w:ilvl="0" w:tplc="0332150E">
      <w:start w:val="1"/>
      <w:numFmt w:val="bullet"/>
      <w:lvlText w:val=""/>
      <w:lvlJc w:val="left"/>
      <w:pPr>
        <w:tabs>
          <w:tab w:val="num" w:pos="360"/>
        </w:tabs>
        <w:ind w:left="360" w:hanging="360"/>
      </w:pPr>
      <w:rPr>
        <w:rFonts w:ascii="Symbol" w:hAnsi="Symbol" w:hint="default"/>
      </w:rPr>
    </w:lvl>
    <w:lvl w:ilvl="1" w:tplc="07582618">
      <w:numFmt w:val="bullet"/>
      <w:lvlText w:val="•"/>
      <w:lvlJc w:val="left"/>
      <w:pPr>
        <w:tabs>
          <w:tab w:val="num" w:pos="1080"/>
        </w:tabs>
        <w:ind w:left="1080" w:hanging="360"/>
      </w:pPr>
      <w:rPr>
        <w:rFonts w:ascii="Arial" w:hAnsi="Arial" w:hint="default"/>
      </w:rPr>
    </w:lvl>
    <w:lvl w:ilvl="2" w:tplc="B8CE53C8" w:tentative="1">
      <w:start w:val="1"/>
      <w:numFmt w:val="bullet"/>
      <w:lvlText w:val=""/>
      <w:lvlJc w:val="left"/>
      <w:pPr>
        <w:tabs>
          <w:tab w:val="num" w:pos="1800"/>
        </w:tabs>
        <w:ind w:left="1800" w:hanging="360"/>
      </w:pPr>
      <w:rPr>
        <w:rFonts w:ascii="Symbol" w:hAnsi="Symbol" w:hint="default"/>
      </w:rPr>
    </w:lvl>
    <w:lvl w:ilvl="3" w:tplc="70585EEE" w:tentative="1">
      <w:start w:val="1"/>
      <w:numFmt w:val="bullet"/>
      <w:lvlText w:val=""/>
      <w:lvlJc w:val="left"/>
      <w:pPr>
        <w:tabs>
          <w:tab w:val="num" w:pos="2520"/>
        </w:tabs>
        <w:ind w:left="2520" w:hanging="360"/>
      </w:pPr>
      <w:rPr>
        <w:rFonts w:ascii="Symbol" w:hAnsi="Symbol" w:hint="default"/>
      </w:rPr>
    </w:lvl>
    <w:lvl w:ilvl="4" w:tplc="42EA973E" w:tentative="1">
      <w:start w:val="1"/>
      <w:numFmt w:val="bullet"/>
      <w:lvlText w:val=""/>
      <w:lvlJc w:val="left"/>
      <w:pPr>
        <w:tabs>
          <w:tab w:val="num" w:pos="3240"/>
        </w:tabs>
        <w:ind w:left="3240" w:hanging="360"/>
      </w:pPr>
      <w:rPr>
        <w:rFonts w:ascii="Symbol" w:hAnsi="Symbol" w:hint="default"/>
      </w:rPr>
    </w:lvl>
    <w:lvl w:ilvl="5" w:tplc="CDA6EB6A" w:tentative="1">
      <w:start w:val="1"/>
      <w:numFmt w:val="bullet"/>
      <w:lvlText w:val=""/>
      <w:lvlJc w:val="left"/>
      <w:pPr>
        <w:tabs>
          <w:tab w:val="num" w:pos="3960"/>
        </w:tabs>
        <w:ind w:left="3960" w:hanging="360"/>
      </w:pPr>
      <w:rPr>
        <w:rFonts w:ascii="Symbol" w:hAnsi="Symbol" w:hint="default"/>
      </w:rPr>
    </w:lvl>
    <w:lvl w:ilvl="6" w:tplc="EBF0D518" w:tentative="1">
      <w:start w:val="1"/>
      <w:numFmt w:val="bullet"/>
      <w:lvlText w:val=""/>
      <w:lvlJc w:val="left"/>
      <w:pPr>
        <w:tabs>
          <w:tab w:val="num" w:pos="4680"/>
        </w:tabs>
        <w:ind w:left="4680" w:hanging="360"/>
      </w:pPr>
      <w:rPr>
        <w:rFonts w:ascii="Symbol" w:hAnsi="Symbol" w:hint="default"/>
      </w:rPr>
    </w:lvl>
    <w:lvl w:ilvl="7" w:tplc="A538D228" w:tentative="1">
      <w:start w:val="1"/>
      <w:numFmt w:val="bullet"/>
      <w:lvlText w:val=""/>
      <w:lvlJc w:val="left"/>
      <w:pPr>
        <w:tabs>
          <w:tab w:val="num" w:pos="5400"/>
        </w:tabs>
        <w:ind w:left="5400" w:hanging="360"/>
      </w:pPr>
      <w:rPr>
        <w:rFonts w:ascii="Symbol" w:hAnsi="Symbol" w:hint="default"/>
      </w:rPr>
    </w:lvl>
    <w:lvl w:ilvl="8" w:tplc="F0F8113E"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7267C66"/>
    <w:multiLevelType w:val="hybridMultilevel"/>
    <w:tmpl w:val="1EF86220"/>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2079" w:hanging="360"/>
      </w:pPr>
      <w:rPr>
        <w:rFonts w:ascii="Courier New" w:hAnsi="Courier New" w:cs="Courier New" w:hint="default"/>
      </w:rPr>
    </w:lvl>
    <w:lvl w:ilvl="2" w:tplc="04090005">
      <w:start w:val="1"/>
      <w:numFmt w:val="bullet"/>
      <w:lvlText w:val=""/>
      <w:lvlJc w:val="left"/>
      <w:pPr>
        <w:ind w:left="2799" w:hanging="360"/>
      </w:pPr>
      <w:rPr>
        <w:rFonts w:ascii="Wingdings" w:hAnsi="Wingdings" w:hint="default"/>
      </w:rPr>
    </w:lvl>
    <w:lvl w:ilvl="3" w:tplc="04090001">
      <w:start w:val="1"/>
      <w:numFmt w:val="bullet"/>
      <w:lvlText w:val=""/>
      <w:lvlJc w:val="left"/>
      <w:pPr>
        <w:ind w:left="3519" w:hanging="360"/>
      </w:pPr>
      <w:rPr>
        <w:rFonts w:ascii="Symbol" w:hAnsi="Symbol" w:hint="default"/>
      </w:rPr>
    </w:lvl>
    <w:lvl w:ilvl="4" w:tplc="04090003">
      <w:start w:val="1"/>
      <w:numFmt w:val="bullet"/>
      <w:lvlText w:val="o"/>
      <w:lvlJc w:val="left"/>
      <w:pPr>
        <w:ind w:left="4239" w:hanging="360"/>
      </w:pPr>
      <w:rPr>
        <w:rFonts w:ascii="Courier New" w:hAnsi="Courier New" w:cs="Courier New" w:hint="default"/>
      </w:rPr>
    </w:lvl>
    <w:lvl w:ilvl="5" w:tplc="04090005">
      <w:start w:val="1"/>
      <w:numFmt w:val="bullet"/>
      <w:lvlText w:val=""/>
      <w:lvlJc w:val="left"/>
      <w:pPr>
        <w:ind w:left="4959" w:hanging="360"/>
      </w:pPr>
      <w:rPr>
        <w:rFonts w:ascii="Wingdings" w:hAnsi="Wingdings" w:hint="default"/>
      </w:rPr>
    </w:lvl>
    <w:lvl w:ilvl="6" w:tplc="04090001">
      <w:start w:val="1"/>
      <w:numFmt w:val="bullet"/>
      <w:lvlText w:val=""/>
      <w:lvlJc w:val="left"/>
      <w:pPr>
        <w:ind w:left="5679" w:hanging="360"/>
      </w:pPr>
      <w:rPr>
        <w:rFonts w:ascii="Symbol" w:hAnsi="Symbol" w:hint="default"/>
      </w:rPr>
    </w:lvl>
    <w:lvl w:ilvl="7" w:tplc="04090003">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9" w15:restartNumberingAfterBreak="0">
    <w:nsid w:val="6C5553F6"/>
    <w:multiLevelType w:val="hybridMultilevel"/>
    <w:tmpl w:val="7F240354"/>
    <w:lvl w:ilvl="0" w:tplc="EE5825DE">
      <w:start w:val="1"/>
      <w:numFmt w:val="bullet"/>
      <w:lvlText w:val=""/>
      <w:lvlJc w:val="left"/>
      <w:pPr>
        <w:tabs>
          <w:tab w:val="num" w:pos="720"/>
        </w:tabs>
        <w:ind w:left="720" w:hanging="360"/>
      </w:pPr>
      <w:rPr>
        <w:rFonts w:ascii="Symbol" w:hAnsi="Symbol" w:hint="default"/>
      </w:rPr>
    </w:lvl>
    <w:lvl w:ilvl="1" w:tplc="1E785BFC" w:tentative="1">
      <w:start w:val="1"/>
      <w:numFmt w:val="bullet"/>
      <w:lvlText w:val=""/>
      <w:lvlJc w:val="left"/>
      <w:pPr>
        <w:tabs>
          <w:tab w:val="num" w:pos="1440"/>
        </w:tabs>
        <w:ind w:left="1440" w:hanging="360"/>
      </w:pPr>
      <w:rPr>
        <w:rFonts w:ascii="Symbol" w:hAnsi="Symbol" w:hint="default"/>
      </w:rPr>
    </w:lvl>
    <w:lvl w:ilvl="2" w:tplc="4ED822DA" w:tentative="1">
      <w:start w:val="1"/>
      <w:numFmt w:val="bullet"/>
      <w:lvlText w:val=""/>
      <w:lvlJc w:val="left"/>
      <w:pPr>
        <w:tabs>
          <w:tab w:val="num" w:pos="2160"/>
        </w:tabs>
        <w:ind w:left="2160" w:hanging="360"/>
      </w:pPr>
      <w:rPr>
        <w:rFonts w:ascii="Symbol" w:hAnsi="Symbol" w:hint="default"/>
      </w:rPr>
    </w:lvl>
    <w:lvl w:ilvl="3" w:tplc="8A381412" w:tentative="1">
      <w:start w:val="1"/>
      <w:numFmt w:val="bullet"/>
      <w:lvlText w:val=""/>
      <w:lvlJc w:val="left"/>
      <w:pPr>
        <w:tabs>
          <w:tab w:val="num" w:pos="2880"/>
        </w:tabs>
        <w:ind w:left="2880" w:hanging="360"/>
      </w:pPr>
      <w:rPr>
        <w:rFonts w:ascii="Symbol" w:hAnsi="Symbol" w:hint="default"/>
      </w:rPr>
    </w:lvl>
    <w:lvl w:ilvl="4" w:tplc="37261B86" w:tentative="1">
      <w:start w:val="1"/>
      <w:numFmt w:val="bullet"/>
      <w:lvlText w:val=""/>
      <w:lvlJc w:val="left"/>
      <w:pPr>
        <w:tabs>
          <w:tab w:val="num" w:pos="3600"/>
        </w:tabs>
        <w:ind w:left="3600" w:hanging="360"/>
      </w:pPr>
      <w:rPr>
        <w:rFonts w:ascii="Symbol" w:hAnsi="Symbol" w:hint="default"/>
      </w:rPr>
    </w:lvl>
    <w:lvl w:ilvl="5" w:tplc="2368CE4E" w:tentative="1">
      <w:start w:val="1"/>
      <w:numFmt w:val="bullet"/>
      <w:lvlText w:val=""/>
      <w:lvlJc w:val="left"/>
      <w:pPr>
        <w:tabs>
          <w:tab w:val="num" w:pos="4320"/>
        </w:tabs>
        <w:ind w:left="4320" w:hanging="360"/>
      </w:pPr>
      <w:rPr>
        <w:rFonts w:ascii="Symbol" w:hAnsi="Symbol" w:hint="default"/>
      </w:rPr>
    </w:lvl>
    <w:lvl w:ilvl="6" w:tplc="2EBC5E0C" w:tentative="1">
      <w:start w:val="1"/>
      <w:numFmt w:val="bullet"/>
      <w:lvlText w:val=""/>
      <w:lvlJc w:val="left"/>
      <w:pPr>
        <w:tabs>
          <w:tab w:val="num" w:pos="5040"/>
        </w:tabs>
        <w:ind w:left="5040" w:hanging="360"/>
      </w:pPr>
      <w:rPr>
        <w:rFonts w:ascii="Symbol" w:hAnsi="Symbol" w:hint="default"/>
      </w:rPr>
    </w:lvl>
    <w:lvl w:ilvl="7" w:tplc="4DA2BB40" w:tentative="1">
      <w:start w:val="1"/>
      <w:numFmt w:val="bullet"/>
      <w:lvlText w:val=""/>
      <w:lvlJc w:val="left"/>
      <w:pPr>
        <w:tabs>
          <w:tab w:val="num" w:pos="5760"/>
        </w:tabs>
        <w:ind w:left="5760" w:hanging="360"/>
      </w:pPr>
      <w:rPr>
        <w:rFonts w:ascii="Symbol" w:hAnsi="Symbol" w:hint="default"/>
      </w:rPr>
    </w:lvl>
    <w:lvl w:ilvl="8" w:tplc="1DA49D2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D633D73"/>
    <w:multiLevelType w:val="hybridMultilevel"/>
    <w:tmpl w:val="6FF22012"/>
    <w:lvl w:ilvl="0" w:tplc="1AE8B58C">
      <w:start w:val="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num>
  <w:num w:numId="6">
    <w:abstractNumId w:val="0"/>
  </w:num>
  <w:num w:numId="7">
    <w:abstractNumId w:val="6"/>
  </w:num>
  <w:num w:numId="8">
    <w:abstractNumId w:val="11"/>
  </w:num>
  <w:num w:numId="9">
    <w:abstractNumId w:val="10"/>
  </w:num>
  <w:num w:numId="10">
    <w:abstractNumId w:val="8"/>
  </w:num>
  <w:num w:numId="11">
    <w:abstractNumId w:val="4"/>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320E"/>
    <w:rsid w:val="000046F5"/>
    <w:rsid w:val="00004E88"/>
    <w:rsid w:val="00005801"/>
    <w:rsid w:val="00005B14"/>
    <w:rsid w:val="00005BC6"/>
    <w:rsid w:val="0000773C"/>
    <w:rsid w:val="00010179"/>
    <w:rsid w:val="00010FFE"/>
    <w:rsid w:val="0001176C"/>
    <w:rsid w:val="00011938"/>
    <w:rsid w:val="000122F7"/>
    <w:rsid w:val="00014382"/>
    <w:rsid w:val="00015039"/>
    <w:rsid w:val="00015132"/>
    <w:rsid w:val="00015841"/>
    <w:rsid w:val="000163CA"/>
    <w:rsid w:val="00016FF3"/>
    <w:rsid w:val="000204BA"/>
    <w:rsid w:val="000207B3"/>
    <w:rsid w:val="00021434"/>
    <w:rsid w:val="00021AAE"/>
    <w:rsid w:val="00022E51"/>
    <w:rsid w:val="00022EC7"/>
    <w:rsid w:val="00022EDE"/>
    <w:rsid w:val="00023B4B"/>
    <w:rsid w:val="0002404A"/>
    <w:rsid w:val="000243BF"/>
    <w:rsid w:val="00024905"/>
    <w:rsid w:val="000255C7"/>
    <w:rsid w:val="0002591F"/>
    <w:rsid w:val="00026E46"/>
    <w:rsid w:val="000305EC"/>
    <w:rsid w:val="00031996"/>
    <w:rsid w:val="00031F57"/>
    <w:rsid w:val="00032639"/>
    <w:rsid w:val="000332D5"/>
    <w:rsid w:val="0003439E"/>
    <w:rsid w:val="000350F4"/>
    <w:rsid w:val="00036972"/>
    <w:rsid w:val="00036AFC"/>
    <w:rsid w:val="000377C6"/>
    <w:rsid w:val="00037989"/>
    <w:rsid w:val="00040044"/>
    <w:rsid w:val="0004019D"/>
    <w:rsid w:val="00042798"/>
    <w:rsid w:val="000431DC"/>
    <w:rsid w:val="00043AF2"/>
    <w:rsid w:val="00044F8D"/>
    <w:rsid w:val="000456E6"/>
    <w:rsid w:val="00046E70"/>
    <w:rsid w:val="00046EC1"/>
    <w:rsid w:val="00046FC7"/>
    <w:rsid w:val="00047081"/>
    <w:rsid w:val="000504AC"/>
    <w:rsid w:val="00052ACC"/>
    <w:rsid w:val="00053670"/>
    <w:rsid w:val="000538DA"/>
    <w:rsid w:val="00054718"/>
    <w:rsid w:val="00054B9E"/>
    <w:rsid w:val="0005556D"/>
    <w:rsid w:val="00055DCC"/>
    <w:rsid w:val="0005679C"/>
    <w:rsid w:val="0005706E"/>
    <w:rsid w:val="000600A4"/>
    <w:rsid w:val="000630EA"/>
    <w:rsid w:val="0006390C"/>
    <w:rsid w:val="00063D6A"/>
    <w:rsid w:val="0006445C"/>
    <w:rsid w:val="00064C14"/>
    <w:rsid w:val="00065FC8"/>
    <w:rsid w:val="00066C43"/>
    <w:rsid w:val="00066E94"/>
    <w:rsid w:val="00067072"/>
    <w:rsid w:val="00067255"/>
    <w:rsid w:val="000707AD"/>
    <w:rsid w:val="00070F67"/>
    <w:rsid w:val="00071306"/>
    <w:rsid w:val="000726E4"/>
    <w:rsid w:val="00072A49"/>
    <w:rsid w:val="00073C4A"/>
    <w:rsid w:val="00074CEC"/>
    <w:rsid w:val="0007510D"/>
    <w:rsid w:val="00075637"/>
    <w:rsid w:val="00075D81"/>
    <w:rsid w:val="0007627B"/>
    <w:rsid w:val="000771C3"/>
    <w:rsid w:val="00080E36"/>
    <w:rsid w:val="00082E56"/>
    <w:rsid w:val="000833BD"/>
    <w:rsid w:val="00083768"/>
    <w:rsid w:val="00084A91"/>
    <w:rsid w:val="00085354"/>
    <w:rsid w:val="00085425"/>
    <w:rsid w:val="00085D0D"/>
    <w:rsid w:val="00087955"/>
    <w:rsid w:val="0008799A"/>
    <w:rsid w:val="00087C11"/>
    <w:rsid w:val="0009076A"/>
    <w:rsid w:val="00091DB0"/>
    <w:rsid w:val="000929D3"/>
    <w:rsid w:val="00093888"/>
    <w:rsid w:val="00094C78"/>
    <w:rsid w:val="0009612B"/>
    <w:rsid w:val="00096412"/>
    <w:rsid w:val="000965A5"/>
    <w:rsid w:val="00096975"/>
    <w:rsid w:val="00097080"/>
    <w:rsid w:val="00097C29"/>
    <w:rsid w:val="000A05F9"/>
    <w:rsid w:val="000A0C3E"/>
    <w:rsid w:val="000A0C91"/>
    <w:rsid w:val="000A2238"/>
    <w:rsid w:val="000A2896"/>
    <w:rsid w:val="000A317F"/>
    <w:rsid w:val="000A57E6"/>
    <w:rsid w:val="000A5D0C"/>
    <w:rsid w:val="000A645B"/>
    <w:rsid w:val="000A6607"/>
    <w:rsid w:val="000A698E"/>
    <w:rsid w:val="000A6F26"/>
    <w:rsid w:val="000B097D"/>
    <w:rsid w:val="000B1F3A"/>
    <w:rsid w:val="000B2FB3"/>
    <w:rsid w:val="000B345B"/>
    <w:rsid w:val="000B44B2"/>
    <w:rsid w:val="000B512D"/>
    <w:rsid w:val="000B6824"/>
    <w:rsid w:val="000C049D"/>
    <w:rsid w:val="000C0612"/>
    <w:rsid w:val="000C0D13"/>
    <w:rsid w:val="000C0FC6"/>
    <w:rsid w:val="000C1944"/>
    <w:rsid w:val="000C1DCF"/>
    <w:rsid w:val="000C216B"/>
    <w:rsid w:val="000C32FA"/>
    <w:rsid w:val="000C3A22"/>
    <w:rsid w:val="000C46C1"/>
    <w:rsid w:val="000C4C4D"/>
    <w:rsid w:val="000C5487"/>
    <w:rsid w:val="000C5534"/>
    <w:rsid w:val="000C600C"/>
    <w:rsid w:val="000C6104"/>
    <w:rsid w:val="000C6CD2"/>
    <w:rsid w:val="000D06EF"/>
    <w:rsid w:val="000D1E95"/>
    <w:rsid w:val="000D24E2"/>
    <w:rsid w:val="000D2FFB"/>
    <w:rsid w:val="000D35D7"/>
    <w:rsid w:val="000D3BFC"/>
    <w:rsid w:val="000D43F4"/>
    <w:rsid w:val="000D51C9"/>
    <w:rsid w:val="000D5861"/>
    <w:rsid w:val="000D58F1"/>
    <w:rsid w:val="000D598F"/>
    <w:rsid w:val="000E0B76"/>
    <w:rsid w:val="000E3477"/>
    <w:rsid w:val="000E3BD9"/>
    <w:rsid w:val="000E3EEA"/>
    <w:rsid w:val="000E4DDB"/>
    <w:rsid w:val="000E4EF8"/>
    <w:rsid w:val="000E50B9"/>
    <w:rsid w:val="000E5209"/>
    <w:rsid w:val="000E5D58"/>
    <w:rsid w:val="000E6592"/>
    <w:rsid w:val="000E65C2"/>
    <w:rsid w:val="000E6D83"/>
    <w:rsid w:val="000E705A"/>
    <w:rsid w:val="000E7075"/>
    <w:rsid w:val="000F1576"/>
    <w:rsid w:val="000F22A0"/>
    <w:rsid w:val="000F2DCC"/>
    <w:rsid w:val="000F37B3"/>
    <w:rsid w:val="000F4FB7"/>
    <w:rsid w:val="000F504F"/>
    <w:rsid w:val="000F58D7"/>
    <w:rsid w:val="000F7322"/>
    <w:rsid w:val="000F785C"/>
    <w:rsid w:val="000F7A4A"/>
    <w:rsid w:val="000F7BCF"/>
    <w:rsid w:val="000F7F6B"/>
    <w:rsid w:val="001002DC"/>
    <w:rsid w:val="00102955"/>
    <w:rsid w:val="0010300B"/>
    <w:rsid w:val="001030E2"/>
    <w:rsid w:val="00103A18"/>
    <w:rsid w:val="00103A1D"/>
    <w:rsid w:val="00103ADE"/>
    <w:rsid w:val="001040A3"/>
    <w:rsid w:val="001042A2"/>
    <w:rsid w:val="001053A6"/>
    <w:rsid w:val="00110ED1"/>
    <w:rsid w:val="001116FD"/>
    <w:rsid w:val="00111BF3"/>
    <w:rsid w:val="00113460"/>
    <w:rsid w:val="0011371F"/>
    <w:rsid w:val="001140B1"/>
    <w:rsid w:val="0011457F"/>
    <w:rsid w:val="001164E7"/>
    <w:rsid w:val="001175A0"/>
    <w:rsid w:val="0011771D"/>
    <w:rsid w:val="00117825"/>
    <w:rsid w:val="00117F50"/>
    <w:rsid w:val="001207EB"/>
    <w:rsid w:val="00120E8A"/>
    <w:rsid w:val="00121B4C"/>
    <w:rsid w:val="0012343B"/>
    <w:rsid w:val="00123A6A"/>
    <w:rsid w:val="001277FA"/>
    <w:rsid w:val="00127950"/>
    <w:rsid w:val="00130DB6"/>
    <w:rsid w:val="00130FC8"/>
    <w:rsid w:val="0013220A"/>
    <w:rsid w:val="00132EC8"/>
    <w:rsid w:val="001334A7"/>
    <w:rsid w:val="001341AF"/>
    <w:rsid w:val="00135647"/>
    <w:rsid w:val="001360D8"/>
    <w:rsid w:val="00136467"/>
    <w:rsid w:val="001366F7"/>
    <w:rsid w:val="00136796"/>
    <w:rsid w:val="00136871"/>
    <w:rsid w:val="001369F6"/>
    <w:rsid w:val="001401D1"/>
    <w:rsid w:val="00140AE4"/>
    <w:rsid w:val="0014136C"/>
    <w:rsid w:val="00142B63"/>
    <w:rsid w:val="0014315C"/>
    <w:rsid w:val="001443B5"/>
    <w:rsid w:val="001447C9"/>
    <w:rsid w:val="001455B4"/>
    <w:rsid w:val="00145B2C"/>
    <w:rsid w:val="00145BE8"/>
    <w:rsid w:val="00145F75"/>
    <w:rsid w:val="00147815"/>
    <w:rsid w:val="001478C9"/>
    <w:rsid w:val="001479B0"/>
    <w:rsid w:val="00150658"/>
    <w:rsid w:val="00152B82"/>
    <w:rsid w:val="00152CAF"/>
    <w:rsid w:val="00152E17"/>
    <w:rsid w:val="00153DFD"/>
    <w:rsid w:val="00153EE3"/>
    <w:rsid w:val="00157411"/>
    <w:rsid w:val="00161EBD"/>
    <w:rsid w:val="001637D9"/>
    <w:rsid w:val="00163958"/>
    <w:rsid w:val="00163C43"/>
    <w:rsid w:val="00163E3A"/>
    <w:rsid w:val="001645E4"/>
    <w:rsid w:val="00164C6C"/>
    <w:rsid w:val="00165036"/>
    <w:rsid w:val="00166848"/>
    <w:rsid w:val="00166916"/>
    <w:rsid w:val="00166EF0"/>
    <w:rsid w:val="0016725B"/>
    <w:rsid w:val="00167C34"/>
    <w:rsid w:val="00170B5B"/>
    <w:rsid w:val="00170CD6"/>
    <w:rsid w:val="00171156"/>
    <w:rsid w:val="0017178D"/>
    <w:rsid w:val="00172A27"/>
    <w:rsid w:val="00173343"/>
    <w:rsid w:val="00173624"/>
    <w:rsid w:val="00174EE5"/>
    <w:rsid w:val="00176371"/>
    <w:rsid w:val="00176496"/>
    <w:rsid w:val="001767AB"/>
    <w:rsid w:val="00176CE4"/>
    <w:rsid w:val="00176EE8"/>
    <w:rsid w:val="00177052"/>
    <w:rsid w:val="001800BA"/>
    <w:rsid w:val="0018253F"/>
    <w:rsid w:val="00183086"/>
    <w:rsid w:val="001832AB"/>
    <w:rsid w:val="0018415A"/>
    <w:rsid w:val="00185634"/>
    <w:rsid w:val="00185B2D"/>
    <w:rsid w:val="00185D62"/>
    <w:rsid w:val="00187FE2"/>
    <w:rsid w:val="00191AE0"/>
    <w:rsid w:val="0019200E"/>
    <w:rsid w:val="001928EF"/>
    <w:rsid w:val="0019297F"/>
    <w:rsid w:val="00193F9A"/>
    <w:rsid w:val="00194071"/>
    <w:rsid w:val="001945CB"/>
    <w:rsid w:val="00194A42"/>
    <w:rsid w:val="001950A5"/>
    <w:rsid w:val="001964C6"/>
    <w:rsid w:val="001A040E"/>
    <w:rsid w:val="001A137A"/>
    <w:rsid w:val="001A1F47"/>
    <w:rsid w:val="001A1F94"/>
    <w:rsid w:val="001A27EA"/>
    <w:rsid w:val="001A53E0"/>
    <w:rsid w:val="001A585E"/>
    <w:rsid w:val="001A63FC"/>
    <w:rsid w:val="001A671C"/>
    <w:rsid w:val="001A74B5"/>
    <w:rsid w:val="001A7A8D"/>
    <w:rsid w:val="001B0350"/>
    <w:rsid w:val="001B10C2"/>
    <w:rsid w:val="001B1525"/>
    <w:rsid w:val="001B1815"/>
    <w:rsid w:val="001B18B0"/>
    <w:rsid w:val="001B46E9"/>
    <w:rsid w:val="001B47EE"/>
    <w:rsid w:val="001B4A58"/>
    <w:rsid w:val="001B5B05"/>
    <w:rsid w:val="001B61CA"/>
    <w:rsid w:val="001B6619"/>
    <w:rsid w:val="001B69CA"/>
    <w:rsid w:val="001C12F0"/>
    <w:rsid w:val="001C2942"/>
    <w:rsid w:val="001C2D95"/>
    <w:rsid w:val="001C3113"/>
    <w:rsid w:val="001C34AE"/>
    <w:rsid w:val="001C3C69"/>
    <w:rsid w:val="001C4051"/>
    <w:rsid w:val="001C4AE2"/>
    <w:rsid w:val="001C4B12"/>
    <w:rsid w:val="001C53EA"/>
    <w:rsid w:val="001D0BE9"/>
    <w:rsid w:val="001D1B17"/>
    <w:rsid w:val="001D271C"/>
    <w:rsid w:val="001D308C"/>
    <w:rsid w:val="001D3FCD"/>
    <w:rsid w:val="001D46E8"/>
    <w:rsid w:val="001D4C5A"/>
    <w:rsid w:val="001D59E7"/>
    <w:rsid w:val="001D63E6"/>
    <w:rsid w:val="001D7DDA"/>
    <w:rsid w:val="001E130B"/>
    <w:rsid w:val="001E2099"/>
    <w:rsid w:val="001E27E0"/>
    <w:rsid w:val="001E2E72"/>
    <w:rsid w:val="001E3616"/>
    <w:rsid w:val="001E3C31"/>
    <w:rsid w:val="001E5D55"/>
    <w:rsid w:val="001F080B"/>
    <w:rsid w:val="001F42FD"/>
    <w:rsid w:val="001F435A"/>
    <w:rsid w:val="001F532D"/>
    <w:rsid w:val="001F6735"/>
    <w:rsid w:val="001F73F8"/>
    <w:rsid w:val="001F7CC7"/>
    <w:rsid w:val="001F7E2A"/>
    <w:rsid w:val="002002B6"/>
    <w:rsid w:val="0020127D"/>
    <w:rsid w:val="002013B1"/>
    <w:rsid w:val="00202971"/>
    <w:rsid w:val="00203193"/>
    <w:rsid w:val="00203EF2"/>
    <w:rsid w:val="00205322"/>
    <w:rsid w:val="002058A6"/>
    <w:rsid w:val="00206259"/>
    <w:rsid w:val="00206A8A"/>
    <w:rsid w:val="002110D1"/>
    <w:rsid w:val="00211192"/>
    <w:rsid w:val="00211B7D"/>
    <w:rsid w:val="002150C0"/>
    <w:rsid w:val="00215B4B"/>
    <w:rsid w:val="00215C0C"/>
    <w:rsid w:val="0021754B"/>
    <w:rsid w:val="00217C5D"/>
    <w:rsid w:val="00217CD0"/>
    <w:rsid w:val="00220720"/>
    <w:rsid w:val="00220F13"/>
    <w:rsid w:val="0022242B"/>
    <w:rsid w:val="00222B41"/>
    <w:rsid w:val="00223922"/>
    <w:rsid w:val="002239D1"/>
    <w:rsid w:val="002239E2"/>
    <w:rsid w:val="00224C0B"/>
    <w:rsid w:val="002260BF"/>
    <w:rsid w:val="00226B4E"/>
    <w:rsid w:val="002277AA"/>
    <w:rsid w:val="00227B9F"/>
    <w:rsid w:val="002300DA"/>
    <w:rsid w:val="00230E2F"/>
    <w:rsid w:val="002310E3"/>
    <w:rsid w:val="002337F7"/>
    <w:rsid w:val="00234EEE"/>
    <w:rsid w:val="00234FE9"/>
    <w:rsid w:val="00235946"/>
    <w:rsid w:val="00237C5F"/>
    <w:rsid w:val="00237EF8"/>
    <w:rsid w:val="0024089A"/>
    <w:rsid w:val="00241E81"/>
    <w:rsid w:val="00242177"/>
    <w:rsid w:val="0024326D"/>
    <w:rsid w:val="00243445"/>
    <w:rsid w:val="00244D3C"/>
    <w:rsid w:val="0024697D"/>
    <w:rsid w:val="002470FC"/>
    <w:rsid w:val="0024761D"/>
    <w:rsid w:val="002509D8"/>
    <w:rsid w:val="00250FA4"/>
    <w:rsid w:val="002525A9"/>
    <w:rsid w:val="00252A27"/>
    <w:rsid w:val="00253B31"/>
    <w:rsid w:val="002547FA"/>
    <w:rsid w:val="00255D8E"/>
    <w:rsid w:val="00255E7F"/>
    <w:rsid w:val="0025757C"/>
    <w:rsid w:val="00257D37"/>
    <w:rsid w:val="00260166"/>
    <w:rsid w:val="002605D2"/>
    <w:rsid w:val="00261495"/>
    <w:rsid w:val="002617C9"/>
    <w:rsid w:val="002628A3"/>
    <w:rsid w:val="002636C9"/>
    <w:rsid w:val="00263CF8"/>
    <w:rsid w:val="00264932"/>
    <w:rsid w:val="00266010"/>
    <w:rsid w:val="002662CE"/>
    <w:rsid w:val="002667CD"/>
    <w:rsid w:val="00271029"/>
    <w:rsid w:val="00272F96"/>
    <w:rsid w:val="002733D4"/>
    <w:rsid w:val="002739FF"/>
    <w:rsid w:val="002740A7"/>
    <w:rsid w:val="0027491E"/>
    <w:rsid w:val="002749B2"/>
    <w:rsid w:val="0027592C"/>
    <w:rsid w:val="002767BF"/>
    <w:rsid w:val="00277324"/>
    <w:rsid w:val="00277866"/>
    <w:rsid w:val="00277BD3"/>
    <w:rsid w:val="002804CA"/>
    <w:rsid w:val="00280E5D"/>
    <w:rsid w:val="00282B5B"/>
    <w:rsid w:val="002840F1"/>
    <w:rsid w:val="002863A3"/>
    <w:rsid w:val="00286A1A"/>
    <w:rsid w:val="00287149"/>
    <w:rsid w:val="002901AB"/>
    <w:rsid w:val="00290412"/>
    <w:rsid w:val="00290516"/>
    <w:rsid w:val="002910B6"/>
    <w:rsid w:val="00291BA5"/>
    <w:rsid w:val="00291D82"/>
    <w:rsid w:val="002924F9"/>
    <w:rsid w:val="0029575D"/>
    <w:rsid w:val="00295CB2"/>
    <w:rsid w:val="002A03BF"/>
    <w:rsid w:val="002A10AC"/>
    <w:rsid w:val="002A1B43"/>
    <w:rsid w:val="002A2E67"/>
    <w:rsid w:val="002A3139"/>
    <w:rsid w:val="002A3174"/>
    <w:rsid w:val="002A40A7"/>
    <w:rsid w:val="002A431F"/>
    <w:rsid w:val="002A5D5E"/>
    <w:rsid w:val="002A5DBB"/>
    <w:rsid w:val="002A6C61"/>
    <w:rsid w:val="002A7E58"/>
    <w:rsid w:val="002B15AC"/>
    <w:rsid w:val="002B172A"/>
    <w:rsid w:val="002B1AEC"/>
    <w:rsid w:val="002B31BC"/>
    <w:rsid w:val="002B3F53"/>
    <w:rsid w:val="002B4341"/>
    <w:rsid w:val="002B4354"/>
    <w:rsid w:val="002B5408"/>
    <w:rsid w:val="002B6229"/>
    <w:rsid w:val="002C1131"/>
    <w:rsid w:val="002C2E6F"/>
    <w:rsid w:val="002C36C2"/>
    <w:rsid w:val="002C37D5"/>
    <w:rsid w:val="002C3C85"/>
    <w:rsid w:val="002C4016"/>
    <w:rsid w:val="002C5BB8"/>
    <w:rsid w:val="002C5C2D"/>
    <w:rsid w:val="002C636A"/>
    <w:rsid w:val="002C7437"/>
    <w:rsid w:val="002D0CFF"/>
    <w:rsid w:val="002D109F"/>
    <w:rsid w:val="002D1FE0"/>
    <w:rsid w:val="002D2182"/>
    <w:rsid w:val="002D293D"/>
    <w:rsid w:val="002D2F12"/>
    <w:rsid w:val="002D35C9"/>
    <w:rsid w:val="002D3617"/>
    <w:rsid w:val="002D3E6A"/>
    <w:rsid w:val="002D4BC2"/>
    <w:rsid w:val="002D4D12"/>
    <w:rsid w:val="002D4F8A"/>
    <w:rsid w:val="002D503F"/>
    <w:rsid w:val="002D671C"/>
    <w:rsid w:val="002D6C7D"/>
    <w:rsid w:val="002D74A4"/>
    <w:rsid w:val="002D75EE"/>
    <w:rsid w:val="002E0B56"/>
    <w:rsid w:val="002E2C3E"/>
    <w:rsid w:val="002E2D9B"/>
    <w:rsid w:val="002E3656"/>
    <w:rsid w:val="002E3E97"/>
    <w:rsid w:val="002E4B20"/>
    <w:rsid w:val="002E5475"/>
    <w:rsid w:val="002E5A0C"/>
    <w:rsid w:val="002E5F90"/>
    <w:rsid w:val="002E637E"/>
    <w:rsid w:val="002E6858"/>
    <w:rsid w:val="002E76F7"/>
    <w:rsid w:val="002E7BEA"/>
    <w:rsid w:val="002E7D93"/>
    <w:rsid w:val="002E7F8A"/>
    <w:rsid w:val="002E7F97"/>
    <w:rsid w:val="002F0209"/>
    <w:rsid w:val="002F16C4"/>
    <w:rsid w:val="002F2A52"/>
    <w:rsid w:val="002F37E8"/>
    <w:rsid w:val="002F5B0D"/>
    <w:rsid w:val="002F65FD"/>
    <w:rsid w:val="002F67A1"/>
    <w:rsid w:val="002F67A2"/>
    <w:rsid w:val="002F67ED"/>
    <w:rsid w:val="002F7433"/>
    <w:rsid w:val="002F7DAC"/>
    <w:rsid w:val="002F7F00"/>
    <w:rsid w:val="00300773"/>
    <w:rsid w:val="00300887"/>
    <w:rsid w:val="00300BD1"/>
    <w:rsid w:val="00301393"/>
    <w:rsid w:val="00301BE4"/>
    <w:rsid w:val="00301C35"/>
    <w:rsid w:val="003020ED"/>
    <w:rsid w:val="0030330F"/>
    <w:rsid w:val="00303834"/>
    <w:rsid w:val="00303EF0"/>
    <w:rsid w:val="00304BDE"/>
    <w:rsid w:val="00304F65"/>
    <w:rsid w:val="00305602"/>
    <w:rsid w:val="0030568E"/>
    <w:rsid w:val="00305DE0"/>
    <w:rsid w:val="0030727E"/>
    <w:rsid w:val="00312904"/>
    <w:rsid w:val="00313773"/>
    <w:rsid w:val="00313AD9"/>
    <w:rsid w:val="00313D16"/>
    <w:rsid w:val="00314809"/>
    <w:rsid w:val="00315066"/>
    <w:rsid w:val="00315C20"/>
    <w:rsid w:val="00315DDA"/>
    <w:rsid w:val="00316A3F"/>
    <w:rsid w:val="00317256"/>
    <w:rsid w:val="00317C7F"/>
    <w:rsid w:val="00320055"/>
    <w:rsid w:val="00320CAE"/>
    <w:rsid w:val="00321B05"/>
    <w:rsid w:val="00322CF7"/>
    <w:rsid w:val="00323A2F"/>
    <w:rsid w:val="003240FB"/>
    <w:rsid w:val="00324284"/>
    <w:rsid w:val="00325EE3"/>
    <w:rsid w:val="00327BC6"/>
    <w:rsid w:val="00331622"/>
    <w:rsid w:val="003317E3"/>
    <w:rsid w:val="00331D28"/>
    <w:rsid w:val="00331FBA"/>
    <w:rsid w:val="0033281C"/>
    <w:rsid w:val="00332D42"/>
    <w:rsid w:val="00333D5B"/>
    <w:rsid w:val="00333EFE"/>
    <w:rsid w:val="003342A3"/>
    <w:rsid w:val="00334734"/>
    <w:rsid w:val="00334DC2"/>
    <w:rsid w:val="0033576B"/>
    <w:rsid w:val="003376AC"/>
    <w:rsid w:val="003405B7"/>
    <w:rsid w:val="003409CF"/>
    <w:rsid w:val="00340F85"/>
    <w:rsid w:val="00343B5D"/>
    <w:rsid w:val="0034553B"/>
    <w:rsid w:val="00345FE9"/>
    <w:rsid w:val="0034692D"/>
    <w:rsid w:val="003472B4"/>
    <w:rsid w:val="003503C4"/>
    <w:rsid w:val="00350548"/>
    <w:rsid w:val="00350FBC"/>
    <w:rsid w:val="00351655"/>
    <w:rsid w:val="00351908"/>
    <w:rsid w:val="0035204B"/>
    <w:rsid w:val="00352086"/>
    <w:rsid w:val="003529BD"/>
    <w:rsid w:val="00353D69"/>
    <w:rsid w:val="003557F6"/>
    <w:rsid w:val="00360DEF"/>
    <w:rsid w:val="00361376"/>
    <w:rsid w:val="003621CE"/>
    <w:rsid w:val="003627EF"/>
    <w:rsid w:val="00362D4E"/>
    <w:rsid w:val="003634E2"/>
    <w:rsid w:val="00363A78"/>
    <w:rsid w:val="003643F8"/>
    <w:rsid w:val="00366F67"/>
    <w:rsid w:val="0037065F"/>
    <w:rsid w:val="003720D1"/>
    <w:rsid w:val="00372381"/>
    <w:rsid w:val="0037257A"/>
    <w:rsid w:val="0037266D"/>
    <w:rsid w:val="00375A29"/>
    <w:rsid w:val="00375C1F"/>
    <w:rsid w:val="00376270"/>
    <w:rsid w:val="003813C9"/>
    <w:rsid w:val="00381464"/>
    <w:rsid w:val="00381B94"/>
    <w:rsid w:val="003821A4"/>
    <w:rsid w:val="00384A17"/>
    <w:rsid w:val="003851CA"/>
    <w:rsid w:val="0038525B"/>
    <w:rsid w:val="0038541D"/>
    <w:rsid w:val="00387508"/>
    <w:rsid w:val="00391906"/>
    <w:rsid w:val="00391934"/>
    <w:rsid w:val="0039193E"/>
    <w:rsid w:val="00391AC5"/>
    <w:rsid w:val="00391E70"/>
    <w:rsid w:val="00392A1E"/>
    <w:rsid w:val="003933F1"/>
    <w:rsid w:val="00393A9A"/>
    <w:rsid w:val="0039442E"/>
    <w:rsid w:val="00394F37"/>
    <w:rsid w:val="00395C77"/>
    <w:rsid w:val="00395DFF"/>
    <w:rsid w:val="00396782"/>
    <w:rsid w:val="00396A19"/>
    <w:rsid w:val="00396D4B"/>
    <w:rsid w:val="00396FEB"/>
    <w:rsid w:val="003A0AD5"/>
    <w:rsid w:val="003A0F24"/>
    <w:rsid w:val="003A1079"/>
    <w:rsid w:val="003A11F6"/>
    <w:rsid w:val="003A1352"/>
    <w:rsid w:val="003A1EED"/>
    <w:rsid w:val="003A2742"/>
    <w:rsid w:val="003A27B6"/>
    <w:rsid w:val="003A2EE6"/>
    <w:rsid w:val="003A3310"/>
    <w:rsid w:val="003A420A"/>
    <w:rsid w:val="003A519F"/>
    <w:rsid w:val="003A6F46"/>
    <w:rsid w:val="003A78E2"/>
    <w:rsid w:val="003B1113"/>
    <w:rsid w:val="003B1C09"/>
    <w:rsid w:val="003B3197"/>
    <w:rsid w:val="003B4369"/>
    <w:rsid w:val="003B47ED"/>
    <w:rsid w:val="003B4BF5"/>
    <w:rsid w:val="003B4FF6"/>
    <w:rsid w:val="003B5BAE"/>
    <w:rsid w:val="003B5E02"/>
    <w:rsid w:val="003B711A"/>
    <w:rsid w:val="003C193E"/>
    <w:rsid w:val="003C1D6D"/>
    <w:rsid w:val="003C54CC"/>
    <w:rsid w:val="003C562C"/>
    <w:rsid w:val="003C67E4"/>
    <w:rsid w:val="003C6911"/>
    <w:rsid w:val="003C7925"/>
    <w:rsid w:val="003D0C02"/>
    <w:rsid w:val="003D198D"/>
    <w:rsid w:val="003D1BA8"/>
    <w:rsid w:val="003D1D14"/>
    <w:rsid w:val="003D2057"/>
    <w:rsid w:val="003D2A65"/>
    <w:rsid w:val="003D320A"/>
    <w:rsid w:val="003D43C2"/>
    <w:rsid w:val="003D4452"/>
    <w:rsid w:val="003D471D"/>
    <w:rsid w:val="003D645F"/>
    <w:rsid w:val="003E0E8B"/>
    <w:rsid w:val="003E10DC"/>
    <w:rsid w:val="003E21E9"/>
    <w:rsid w:val="003E239D"/>
    <w:rsid w:val="003E4FCA"/>
    <w:rsid w:val="003E4FD3"/>
    <w:rsid w:val="003F097C"/>
    <w:rsid w:val="003F16AA"/>
    <w:rsid w:val="003F2293"/>
    <w:rsid w:val="003F342B"/>
    <w:rsid w:val="003F4AB7"/>
    <w:rsid w:val="003F5009"/>
    <w:rsid w:val="003F7954"/>
    <w:rsid w:val="00402656"/>
    <w:rsid w:val="00402E97"/>
    <w:rsid w:val="004039E9"/>
    <w:rsid w:val="00405D7A"/>
    <w:rsid w:val="00406247"/>
    <w:rsid w:val="00406E9B"/>
    <w:rsid w:val="00407685"/>
    <w:rsid w:val="00407B1E"/>
    <w:rsid w:val="0041043C"/>
    <w:rsid w:val="00412E17"/>
    <w:rsid w:val="004164C0"/>
    <w:rsid w:val="00416785"/>
    <w:rsid w:val="0041746D"/>
    <w:rsid w:val="00417601"/>
    <w:rsid w:val="0041782C"/>
    <w:rsid w:val="00417A84"/>
    <w:rsid w:val="0042007C"/>
    <w:rsid w:val="004202D4"/>
    <w:rsid w:val="00420D73"/>
    <w:rsid w:val="0042154F"/>
    <w:rsid w:val="00422186"/>
    <w:rsid w:val="0042521E"/>
    <w:rsid w:val="00425B88"/>
    <w:rsid w:val="00425BD5"/>
    <w:rsid w:val="0042651B"/>
    <w:rsid w:val="004301DE"/>
    <w:rsid w:val="0043065A"/>
    <w:rsid w:val="00431336"/>
    <w:rsid w:val="004318CA"/>
    <w:rsid w:val="00431B46"/>
    <w:rsid w:val="00431D3C"/>
    <w:rsid w:val="00433F20"/>
    <w:rsid w:val="0043421B"/>
    <w:rsid w:val="0043506E"/>
    <w:rsid w:val="00436CB4"/>
    <w:rsid w:val="00436FE4"/>
    <w:rsid w:val="00437ADD"/>
    <w:rsid w:val="0044070C"/>
    <w:rsid w:val="004408D1"/>
    <w:rsid w:val="00441688"/>
    <w:rsid w:val="00441BEC"/>
    <w:rsid w:val="004428DE"/>
    <w:rsid w:val="00442B8A"/>
    <w:rsid w:val="00442E50"/>
    <w:rsid w:val="00443566"/>
    <w:rsid w:val="00444241"/>
    <w:rsid w:val="004443AF"/>
    <w:rsid w:val="0044553B"/>
    <w:rsid w:val="004459F9"/>
    <w:rsid w:val="0044653C"/>
    <w:rsid w:val="00446894"/>
    <w:rsid w:val="0044698D"/>
    <w:rsid w:val="00446BAA"/>
    <w:rsid w:val="00446F38"/>
    <w:rsid w:val="004471B7"/>
    <w:rsid w:val="00447E57"/>
    <w:rsid w:val="004508B8"/>
    <w:rsid w:val="0045188F"/>
    <w:rsid w:val="00451DFB"/>
    <w:rsid w:val="00452D85"/>
    <w:rsid w:val="00452DCD"/>
    <w:rsid w:val="00453286"/>
    <w:rsid w:val="00453D6C"/>
    <w:rsid w:val="00454AF2"/>
    <w:rsid w:val="00455564"/>
    <w:rsid w:val="004559D0"/>
    <w:rsid w:val="00456C5B"/>
    <w:rsid w:val="0045733E"/>
    <w:rsid w:val="004573FA"/>
    <w:rsid w:val="00461B5D"/>
    <w:rsid w:val="00461E2F"/>
    <w:rsid w:val="00463942"/>
    <w:rsid w:val="00464A4D"/>
    <w:rsid w:val="00464E35"/>
    <w:rsid w:val="004654BC"/>
    <w:rsid w:val="004654CB"/>
    <w:rsid w:val="00466B93"/>
    <w:rsid w:val="004702C2"/>
    <w:rsid w:val="004721AF"/>
    <w:rsid w:val="004729EF"/>
    <w:rsid w:val="004731FE"/>
    <w:rsid w:val="004748F4"/>
    <w:rsid w:val="00475716"/>
    <w:rsid w:val="00475AD4"/>
    <w:rsid w:val="00475B1B"/>
    <w:rsid w:val="00476B4B"/>
    <w:rsid w:val="004809B5"/>
    <w:rsid w:val="0048145B"/>
    <w:rsid w:val="004819EC"/>
    <w:rsid w:val="00481B43"/>
    <w:rsid w:val="00481D50"/>
    <w:rsid w:val="0048347E"/>
    <w:rsid w:val="00483DAA"/>
    <w:rsid w:val="00484022"/>
    <w:rsid w:val="0048570C"/>
    <w:rsid w:val="00486487"/>
    <w:rsid w:val="0048653D"/>
    <w:rsid w:val="0048763A"/>
    <w:rsid w:val="00490561"/>
    <w:rsid w:val="00490759"/>
    <w:rsid w:val="00490A84"/>
    <w:rsid w:val="00491523"/>
    <w:rsid w:val="00492181"/>
    <w:rsid w:val="00492CAD"/>
    <w:rsid w:val="004945B1"/>
    <w:rsid w:val="00494A92"/>
    <w:rsid w:val="00495659"/>
    <w:rsid w:val="0049583F"/>
    <w:rsid w:val="00495944"/>
    <w:rsid w:val="00495A57"/>
    <w:rsid w:val="00495EB5"/>
    <w:rsid w:val="00496247"/>
    <w:rsid w:val="004964EC"/>
    <w:rsid w:val="004969FD"/>
    <w:rsid w:val="004A006D"/>
    <w:rsid w:val="004A15E7"/>
    <w:rsid w:val="004A215E"/>
    <w:rsid w:val="004A5C0E"/>
    <w:rsid w:val="004A6BE0"/>
    <w:rsid w:val="004A7767"/>
    <w:rsid w:val="004A7965"/>
    <w:rsid w:val="004B05AC"/>
    <w:rsid w:val="004B1897"/>
    <w:rsid w:val="004B27B7"/>
    <w:rsid w:val="004B37BB"/>
    <w:rsid w:val="004B4AF5"/>
    <w:rsid w:val="004B5F93"/>
    <w:rsid w:val="004B615F"/>
    <w:rsid w:val="004B6616"/>
    <w:rsid w:val="004B7DA7"/>
    <w:rsid w:val="004C047C"/>
    <w:rsid w:val="004C13E3"/>
    <w:rsid w:val="004C1572"/>
    <w:rsid w:val="004C2A79"/>
    <w:rsid w:val="004C32AB"/>
    <w:rsid w:val="004C35CF"/>
    <w:rsid w:val="004C3831"/>
    <w:rsid w:val="004C3B0A"/>
    <w:rsid w:val="004C676A"/>
    <w:rsid w:val="004C7690"/>
    <w:rsid w:val="004D012F"/>
    <w:rsid w:val="004D0A1D"/>
    <w:rsid w:val="004D140F"/>
    <w:rsid w:val="004D178F"/>
    <w:rsid w:val="004D323E"/>
    <w:rsid w:val="004D4385"/>
    <w:rsid w:val="004D578F"/>
    <w:rsid w:val="004D58FF"/>
    <w:rsid w:val="004D59E5"/>
    <w:rsid w:val="004D76CF"/>
    <w:rsid w:val="004E07EA"/>
    <w:rsid w:val="004E0E27"/>
    <w:rsid w:val="004E164E"/>
    <w:rsid w:val="004E1AF8"/>
    <w:rsid w:val="004E26D6"/>
    <w:rsid w:val="004E30CB"/>
    <w:rsid w:val="004E3388"/>
    <w:rsid w:val="004E4F8F"/>
    <w:rsid w:val="004E5051"/>
    <w:rsid w:val="004E533C"/>
    <w:rsid w:val="004E5664"/>
    <w:rsid w:val="004E6534"/>
    <w:rsid w:val="004E655F"/>
    <w:rsid w:val="004E7C87"/>
    <w:rsid w:val="004F004C"/>
    <w:rsid w:val="004F09C8"/>
    <w:rsid w:val="004F0A61"/>
    <w:rsid w:val="004F2E33"/>
    <w:rsid w:val="004F47F5"/>
    <w:rsid w:val="004F567A"/>
    <w:rsid w:val="004F56B7"/>
    <w:rsid w:val="004F7230"/>
    <w:rsid w:val="00500B0A"/>
    <w:rsid w:val="00501C91"/>
    <w:rsid w:val="0050203F"/>
    <w:rsid w:val="00503202"/>
    <w:rsid w:val="00504167"/>
    <w:rsid w:val="00504641"/>
    <w:rsid w:val="0050481A"/>
    <w:rsid w:val="00504E1E"/>
    <w:rsid w:val="00507B25"/>
    <w:rsid w:val="0051054E"/>
    <w:rsid w:val="00514A5F"/>
    <w:rsid w:val="00514F81"/>
    <w:rsid w:val="0051511D"/>
    <w:rsid w:val="0051721B"/>
    <w:rsid w:val="00517CC8"/>
    <w:rsid w:val="00517FE5"/>
    <w:rsid w:val="00520474"/>
    <w:rsid w:val="0052302B"/>
    <w:rsid w:val="005245D8"/>
    <w:rsid w:val="0052490C"/>
    <w:rsid w:val="00524A55"/>
    <w:rsid w:val="0052543C"/>
    <w:rsid w:val="00525D0D"/>
    <w:rsid w:val="00526E73"/>
    <w:rsid w:val="00527981"/>
    <w:rsid w:val="00531476"/>
    <w:rsid w:val="00531985"/>
    <w:rsid w:val="00531C32"/>
    <w:rsid w:val="00532010"/>
    <w:rsid w:val="00532BE2"/>
    <w:rsid w:val="00533E6F"/>
    <w:rsid w:val="005347E6"/>
    <w:rsid w:val="00536865"/>
    <w:rsid w:val="00536888"/>
    <w:rsid w:val="005371E7"/>
    <w:rsid w:val="0053760B"/>
    <w:rsid w:val="005411C2"/>
    <w:rsid w:val="00541AC2"/>
    <w:rsid w:val="00542F50"/>
    <w:rsid w:val="005434EA"/>
    <w:rsid w:val="0054377D"/>
    <w:rsid w:val="005439BB"/>
    <w:rsid w:val="00544E58"/>
    <w:rsid w:val="005450D9"/>
    <w:rsid w:val="00546AA2"/>
    <w:rsid w:val="00547EED"/>
    <w:rsid w:val="00550032"/>
    <w:rsid w:val="00553733"/>
    <w:rsid w:val="00554210"/>
    <w:rsid w:val="00555010"/>
    <w:rsid w:val="0055515C"/>
    <w:rsid w:val="00555635"/>
    <w:rsid w:val="00556B87"/>
    <w:rsid w:val="00557146"/>
    <w:rsid w:val="0055746E"/>
    <w:rsid w:val="0055771C"/>
    <w:rsid w:val="00557DF7"/>
    <w:rsid w:val="00560112"/>
    <w:rsid w:val="0056072D"/>
    <w:rsid w:val="00561353"/>
    <w:rsid w:val="005615A7"/>
    <w:rsid w:val="005619A7"/>
    <w:rsid w:val="0056261E"/>
    <w:rsid w:val="005631E5"/>
    <w:rsid w:val="00563CC9"/>
    <w:rsid w:val="0056495E"/>
    <w:rsid w:val="005654B3"/>
    <w:rsid w:val="005707D7"/>
    <w:rsid w:val="00570862"/>
    <w:rsid w:val="00572450"/>
    <w:rsid w:val="00572794"/>
    <w:rsid w:val="005735A1"/>
    <w:rsid w:val="00574C8E"/>
    <w:rsid w:val="005759BC"/>
    <w:rsid w:val="005775B1"/>
    <w:rsid w:val="005776B3"/>
    <w:rsid w:val="00577A4F"/>
    <w:rsid w:val="00577B25"/>
    <w:rsid w:val="00577FA3"/>
    <w:rsid w:val="005800AE"/>
    <w:rsid w:val="00580495"/>
    <w:rsid w:val="0058072B"/>
    <w:rsid w:val="005818F2"/>
    <w:rsid w:val="00581DCD"/>
    <w:rsid w:val="005830DA"/>
    <w:rsid w:val="00583585"/>
    <w:rsid w:val="00584402"/>
    <w:rsid w:val="0058467B"/>
    <w:rsid w:val="00584754"/>
    <w:rsid w:val="005847B4"/>
    <w:rsid w:val="00587087"/>
    <w:rsid w:val="00587359"/>
    <w:rsid w:val="00587B31"/>
    <w:rsid w:val="00590147"/>
    <w:rsid w:val="005903F5"/>
    <w:rsid w:val="00591874"/>
    <w:rsid w:val="00591995"/>
    <w:rsid w:val="00591A9A"/>
    <w:rsid w:val="00591AFC"/>
    <w:rsid w:val="00593A13"/>
    <w:rsid w:val="005942C9"/>
    <w:rsid w:val="00594C6B"/>
    <w:rsid w:val="00595D60"/>
    <w:rsid w:val="00595FF1"/>
    <w:rsid w:val="00596155"/>
    <w:rsid w:val="0059699B"/>
    <w:rsid w:val="00596B55"/>
    <w:rsid w:val="005A3AAB"/>
    <w:rsid w:val="005A44CD"/>
    <w:rsid w:val="005A4AEC"/>
    <w:rsid w:val="005A50F5"/>
    <w:rsid w:val="005A6441"/>
    <w:rsid w:val="005A6487"/>
    <w:rsid w:val="005A65FF"/>
    <w:rsid w:val="005B0A1B"/>
    <w:rsid w:val="005B0FF6"/>
    <w:rsid w:val="005B136F"/>
    <w:rsid w:val="005B262F"/>
    <w:rsid w:val="005B35AF"/>
    <w:rsid w:val="005B4101"/>
    <w:rsid w:val="005B4921"/>
    <w:rsid w:val="005B4E40"/>
    <w:rsid w:val="005B55FD"/>
    <w:rsid w:val="005B64DB"/>
    <w:rsid w:val="005B7B29"/>
    <w:rsid w:val="005B7EB5"/>
    <w:rsid w:val="005C07D3"/>
    <w:rsid w:val="005C0EEF"/>
    <w:rsid w:val="005C1775"/>
    <w:rsid w:val="005C25C8"/>
    <w:rsid w:val="005C39A8"/>
    <w:rsid w:val="005C5ADE"/>
    <w:rsid w:val="005C5C1D"/>
    <w:rsid w:val="005C6038"/>
    <w:rsid w:val="005C611C"/>
    <w:rsid w:val="005C6179"/>
    <w:rsid w:val="005C7591"/>
    <w:rsid w:val="005C7BD4"/>
    <w:rsid w:val="005C7F33"/>
    <w:rsid w:val="005D0855"/>
    <w:rsid w:val="005D0FDD"/>
    <w:rsid w:val="005D13C0"/>
    <w:rsid w:val="005D51EF"/>
    <w:rsid w:val="005D720D"/>
    <w:rsid w:val="005E056A"/>
    <w:rsid w:val="005E0A93"/>
    <w:rsid w:val="005E0E1D"/>
    <w:rsid w:val="005E17B8"/>
    <w:rsid w:val="005E2461"/>
    <w:rsid w:val="005E247B"/>
    <w:rsid w:val="005E30CF"/>
    <w:rsid w:val="005E4CFC"/>
    <w:rsid w:val="005E514A"/>
    <w:rsid w:val="005E543C"/>
    <w:rsid w:val="005E567C"/>
    <w:rsid w:val="005E5A35"/>
    <w:rsid w:val="005E5FDA"/>
    <w:rsid w:val="005E68D3"/>
    <w:rsid w:val="005E7B57"/>
    <w:rsid w:val="005F1C4C"/>
    <w:rsid w:val="005F1C8B"/>
    <w:rsid w:val="005F2E98"/>
    <w:rsid w:val="005F347D"/>
    <w:rsid w:val="005F4060"/>
    <w:rsid w:val="005F5102"/>
    <w:rsid w:val="005F5FD1"/>
    <w:rsid w:val="005F6497"/>
    <w:rsid w:val="005F6A35"/>
    <w:rsid w:val="005F7572"/>
    <w:rsid w:val="00600C3B"/>
    <w:rsid w:val="00602128"/>
    <w:rsid w:val="006023E9"/>
    <w:rsid w:val="00603802"/>
    <w:rsid w:val="00604BE0"/>
    <w:rsid w:val="00604ED7"/>
    <w:rsid w:val="00605399"/>
    <w:rsid w:val="00605C52"/>
    <w:rsid w:val="006069F4"/>
    <w:rsid w:val="006075F1"/>
    <w:rsid w:val="00607B2C"/>
    <w:rsid w:val="00610C89"/>
    <w:rsid w:val="00611232"/>
    <w:rsid w:val="006112D1"/>
    <w:rsid w:val="00611BF1"/>
    <w:rsid w:val="006129B4"/>
    <w:rsid w:val="006150E7"/>
    <w:rsid w:val="00615428"/>
    <w:rsid w:val="0061579B"/>
    <w:rsid w:val="00615A41"/>
    <w:rsid w:val="00615F56"/>
    <w:rsid w:val="00617A40"/>
    <w:rsid w:val="00617C30"/>
    <w:rsid w:val="00617C47"/>
    <w:rsid w:val="00617E3E"/>
    <w:rsid w:val="0062089C"/>
    <w:rsid w:val="006209D1"/>
    <w:rsid w:val="00620E03"/>
    <w:rsid w:val="00621317"/>
    <w:rsid w:val="006218E4"/>
    <w:rsid w:val="00621D8C"/>
    <w:rsid w:val="006230D7"/>
    <w:rsid w:val="0062327B"/>
    <w:rsid w:val="00623636"/>
    <w:rsid w:val="006238B5"/>
    <w:rsid w:val="00624C0C"/>
    <w:rsid w:val="00625539"/>
    <w:rsid w:val="00626FD5"/>
    <w:rsid w:val="0062743C"/>
    <w:rsid w:val="006276F0"/>
    <w:rsid w:val="00627D42"/>
    <w:rsid w:val="006309DB"/>
    <w:rsid w:val="00631E9B"/>
    <w:rsid w:val="00632335"/>
    <w:rsid w:val="00632354"/>
    <w:rsid w:val="006336DA"/>
    <w:rsid w:val="00633ED2"/>
    <w:rsid w:val="00634D66"/>
    <w:rsid w:val="006361FB"/>
    <w:rsid w:val="00636AAA"/>
    <w:rsid w:val="006401AA"/>
    <w:rsid w:val="00640565"/>
    <w:rsid w:val="00640FA0"/>
    <w:rsid w:val="006424C6"/>
    <w:rsid w:val="00642581"/>
    <w:rsid w:val="0064407F"/>
    <w:rsid w:val="00645266"/>
    <w:rsid w:val="0064570B"/>
    <w:rsid w:val="006466DB"/>
    <w:rsid w:val="00646900"/>
    <w:rsid w:val="006502C9"/>
    <w:rsid w:val="0065067B"/>
    <w:rsid w:val="00651369"/>
    <w:rsid w:val="00651B00"/>
    <w:rsid w:val="006527BC"/>
    <w:rsid w:val="006535CC"/>
    <w:rsid w:val="00653D64"/>
    <w:rsid w:val="0065408D"/>
    <w:rsid w:val="006555CE"/>
    <w:rsid w:val="0065614D"/>
    <w:rsid w:val="00656299"/>
    <w:rsid w:val="006570C0"/>
    <w:rsid w:val="00657778"/>
    <w:rsid w:val="00657F99"/>
    <w:rsid w:val="006608EA"/>
    <w:rsid w:val="00661B5D"/>
    <w:rsid w:val="00662861"/>
    <w:rsid w:val="006633E8"/>
    <w:rsid w:val="00664290"/>
    <w:rsid w:val="00664CD4"/>
    <w:rsid w:val="006651B0"/>
    <w:rsid w:val="006652A5"/>
    <w:rsid w:val="006679C0"/>
    <w:rsid w:val="006721F5"/>
    <w:rsid w:val="00672F6C"/>
    <w:rsid w:val="0067386F"/>
    <w:rsid w:val="00673B49"/>
    <w:rsid w:val="00673EE2"/>
    <w:rsid w:val="00674E3F"/>
    <w:rsid w:val="00675B3E"/>
    <w:rsid w:val="00675DD7"/>
    <w:rsid w:val="00675E96"/>
    <w:rsid w:val="00676183"/>
    <w:rsid w:val="0067692D"/>
    <w:rsid w:val="00676E47"/>
    <w:rsid w:val="0067706A"/>
    <w:rsid w:val="006771C5"/>
    <w:rsid w:val="00677A9A"/>
    <w:rsid w:val="00680759"/>
    <w:rsid w:val="00681096"/>
    <w:rsid w:val="00681D06"/>
    <w:rsid w:val="0068203A"/>
    <w:rsid w:val="00682298"/>
    <w:rsid w:val="0068275F"/>
    <w:rsid w:val="006834FD"/>
    <w:rsid w:val="0068392E"/>
    <w:rsid w:val="00684B92"/>
    <w:rsid w:val="0068550A"/>
    <w:rsid w:val="0068710D"/>
    <w:rsid w:val="00687620"/>
    <w:rsid w:val="00687A28"/>
    <w:rsid w:val="00687B54"/>
    <w:rsid w:val="0069129F"/>
    <w:rsid w:val="00693A9D"/>
    <w:rsid w:val="006942DE"/>
    <w:rsid w:val="00695773"/>
    <w:rsid w:val="006959F4"/>
    <w:rsid w:val="00695F4B"/>
    <w:rsid w:val="00696055"/>
    <w:rsid w:val="00696C4B"/>
    <w:rsid w:val="0069777B"/>
    <w:rsid w:val="006A2144"/>
    <w:rsid w:val="006A4C47"/>
    <w:rsid w:val="006A5005"/>
    <w:rsid w:val="006A69ED"/>
    <w:rsid w:val="006A7165"/>
    <w:rsid w:val="006A770B"/>
    <w:rsid w:val="006A78AB"/>
    <w:rsid w:val="006A7D59"/>
    <w:rsid w:val="006B0E4D"/>
    <w:rsid w:val="006B11AB"/>
    <w:rsid w:val="006B11B9"/>
    <w:rsid w:val="006B265F"/>
    <w:rsid w:val="006B2BFD"/>
    <w:rsid w:val="006B2F26"/>
    <w:rsid w:val="006B2F59"/>
    <w:rsid w:val="006B3E7B"/>
    <w:rsid w:val="006B44DE"/>
    <w:rsid w:val="006B5F0D"/>
    <w:rsid w:val="006B68A9"/>
    <w:rsid w:val="006B68BB"/>
    <w:rsid w:val="006B6D1F"/>
    <w:rsid w:val="006C0A6A"/>
    <w:rsid w:val="006C0E3E"/>
    <w:rsid w:val="006C2AFB"/>
    <w:rsid w:val="006C303D"/>
    <w:rsid w:val="006C38F4"/>
    <w:rsid w:val="006C3C8B"/>
    <w:rsid w:val="006C457F"/>
    <w:rsid w:val="006C5BED"/>
    <w:rsid w:val="006C6196"/>
    <w:rsid w:val="006C63FA"/>
    <w:rsid w:val="006C79CC"/>
    <w:rsid w:val="006C7C94"/>
    <w:rsid w:val="006D02E7"/>
    <w:rsid w:val="006D0642"/>
    <w:rsid w:val="006D0B90"/>
    <w:rsid w:val="006D2633"/>
    <w:rsid w:val="006D267E"/>
    <w:rsid w:val="006D2BD5"/>
    <w:rsid w:val="006D2F82"/>
    <w:rsid w:val="006D39A5"/>
    <w:rsid w:val="006D419D"/>
    <w:rsid w:val="006D471A"/>
    <w:rsid w:val="006D5130"/>
    <w:rsid w:val="006D51BF"/>
    <w:rsid w:val="006D6E9E"/>
    <w:rsid w:val="006E2E96"/>
    <w:rsid w:val="006E34AE"/>
    <w:rsid w:val="006E381A"/>
    <w:rsid w:val="006E409B"/>
    <w:rsid w:val="006E492C"/>
    <w:rsid w:val="006E5600"/>
    <w:rsid w:val="006E56D5"/>
    <w:rsid w:val="006E5A5A"/>
    <w:rsid w:val="006F05F7"/>
    <w:rsid w:val="006F2A5C"/>
    <w:rsid w:val="006F31E9"/>
    <w:rsid w:val="006F4431"/>
    <w:rsid w:val="006F4D95"/>
    <w:rsid w:val="006F5450"/>
    <w:rsid w:val="006F6F46"/>
    <w:rsid w:val="006F72D5"/>
    <w:rsid w:val="006F72F6"/>
    <w:rsid w:val="006F7D31"/>
    <w:rsid w:val="00700CD1"/>
    <w:rsid w:val="007012CD"/>
    <w:rsid w:val="00702B90"/>
    <w:rsid w:val="0070447C"/>
    <w:rsid w:val="0070498A"/>
    <w:rsid w:val="00706D14"/>
    <w:rsid w:val="00707AB5"/>
    <w:rsid w:val="00711028"/>
    <w:rsid w:val="007110BD"/>
    <w:rsid w:val="00711C5C"/>
    <w:rsid w:val="007127BB"/>
    <w:rsid w:val="00713C36"/>
    <w:rsid w:val="00713CDF"/>
    <w:rsid w:val="0071444C"/>
    <w:rsid w:val="007153CF"/>
    <w:rsid w:val="0071629F"/>
    <w:rsid w:val="00716683"/>
    <w:rsid w:val="007169D1"/>
    <w:rsid w:val="00717015"/>
    <w:rsid w:val="00717054"/>
    <w:rsid w:val="007177CB"/>
    <w:rsid w:val="00717E4D"/>
    <w:rsid w:val="00720231"/>
    <w:rsid w:val="00720CE7"/>
    <w:rsid w:val="0072125E"/>
    <w:rsid w:val="00721DCF"/>
    <w:rsid w:val="0072286D"/>
    <w:rsid w:val="007236B7"/>
    <w:rsid w:val="00723A1F"/>
    <w:rsid w:val="00724E82"/>
    <w:rsid w:val="00725141"/>
    <w:rsid w:val="00725395"/>
    <w:rsid w:val="0072584B"/>
    <w:rsid w:val="00727B0F"/>
    <w:rsid w:val="00727CFC"/>
    <w:rsid w:val="00730673"/>
    <w:rsid w:val="00730741"/>
    <w:rsid w:val="00731300"/>
    <w:rsid w:val="0073158F"/>
    <w:rsid w:val="00734A39"/>
    <w:rsid w:val="00735B6F"/>
    <w:rsid w:val="00736467"/>
    <w:rsid w:val="00737944"/>
    <w:rsid w:val="007403F3"/>
    <w:rsid w:val="00741BBA"/>
    <w:rsid w:val="00742CED"/>
    <w:rsid w:val="00744CC0"/>
    <w:rsid w:val="00744DC7"/>
    <w:rsid w:val="0074513B"/>
    <w:rsid w:val="007453DB"/>
    <w:rsid w:val="00745D0B"/>
    <w:rsid w:val="00745EBE"/>
    <w:rsid w:val="00746683"/>
    <w:rsid w:val="0074781F"/>
    <w:rsid w:val="00747A13"/>
    <w:rsid w:val="0075096A"/>
    <w:rsid w:val="00751EDF"/>
    <w:rsid w:val="00752F91"/>
    <w:rsid w:val="00753EB1"/>
    <w:rsid w:val="00756B4D"/>
    <w:rsid w:val="007571BD"/>
    <w:rsid w:val="0075779A"/>
    <w:rsid w:val="00762B16"/>
    <w:rsid w:val="007632AC"/>
    <w:rsid w:val="00763807"/>
    <w:rsid w:val="00764DDF"/>
    <w:rsid w:val="00764E50"/>
    <w:rsid w:val="00765D18"/>
    <w:rsid w:val="00766275"/>
    <w:rsid w:val="00766629"/>
    <w:rsid w:val="00766958"/>
    <w:rsid w:val="00766EC1"/>
    <w:rsid w:val="0076771E"/>
    <w:rsid w:val="00767C83"/>
    <w:rsid w:val="00770305"/>
    <w:rsid w:val="0077075F"/>
    <w:rsid w:val="00770AD6"/>
    <w:rsid w:val="0077399D"/>
    <w:rsid w:val="0077403A"/>
    <w:rsid w:val="007744C1"/>
    <w:rsid w:val="007757B8"/>
    <w:rsid w:val="00777384"/>
    <w:rsid w:val="00777FE7"/>
    <w:rsid w:val="0078229A"/>
    <w:rsid w:val="007824B2"/>
    <w:rsid w:val="0078257B"/>
    <w:rsid w:val="00782A64"/>
    <w:rsid w:val="00784092"/>
    <w:rsid w:val="0078436A"/>
    <w:rsid w:val="0078446D"/>
    <w:rsid w:val="0078687B"/>
    <w:rsid w:val="00786908"/>
    <w:rsid w:val="00786915"/>
    <w:rsid w:val="0078717C"/>
    <w:rsid w:val="0078756F"/>
    <w:rsid w:val="0078758C"/>
    <w:rsid w:val="00787D5A"/>
    <w:rsid w:val="00790434"/>
    <w:rsid w:val="007907A9"/>
    <w:rsid w:val="007918C5"/>
    <w:rsid w:val="00792482"/>
    <w:rsid w:val="007934C2"/>
    <w:rsid w:val="00793558"/>
    <w:rsid w:val="00794C8F"/>
    <w:rsid w:val="00794F4C"/>
    <w:rsid w:val="00795081"/>
    <w:rsid w:val="00795A49"/>
    <w:rsid w:val="00796100"/>
    <w:rsid w:val="00796AB0"/>
    <w:rsid w:val="007975CE"/>
    <w:rsid w:val="007A016B"/>
    <w:rsid w:val="007A040B"/>
    <w:rsid w:val="007A0978"/>
    <w:rsid w:val="007A1879"/>
    <w:rsid w:val="007A1C99"/>
    <w:rsid w:val="007A29B5"/>
    <w:rsid w:val="007A29D7"/>
    <w:rsid w:val="007A2DC6"/>
    <w:rsid w:val="007A3473"/>
    <w:rsid w:val="007A4006"/>
    <w:rsid w:val="007A41C8"/>
    <w:rsid w:val="007A508F"/>
    <w:rsid w:val="007A5E53"/>
    <w:rsid w:val="007A64E8"/>
    <w:rsid w:val="007A6D32"/>
    <w:rsid w:val="007A776A"/>
    <w:rsid w:val="007A7E5E"/>
    <w:rsid w:val="007A7FCE"/>
    <w:rsid w:val="007B0753"/>
    <w:rsid w:val="007B1EAD"/>
    <w:rsid w:val="007B2A3D"/>
    <w:rsid w:val="007B2B9F"/>
    <w:rsid w:val="007B2BFA"/>
    <w:rsid w:val="007B2C1F"/>
    <w:rsid w:val="007B3BEE"/>
    <w:rsid w:val="007B484E"/>
    <w:rsid w:val="007B4875"/>
    <w:rsid w:val="007B5431"/>
    <w:rsid w:val="007B5970"/>
    <w:rsid w:val="007B59A2"/>
    <w:rsid w:val="007B60A5"/>
    <w:rsid w:val="007B7E26"/>
    <w:rsid w:val="007C03F8"/>
    <w:rsid w:val="007C0EEE"/>
    <w:rsid w:val="007C24BE"/>
    <w:rsid w:val="007C3DE6"/>
    <w:rsid w:val="007C4CDF"/>
    <w:rsid w:val="007C4DC2"/>
    <w:rsid w:val="007C508A"/>
    <w:rsid w:val="007C5605"/>
    <w:rsid w:val="007C6683"/>
    <w:rsid w:val="007C66D0"/>
    <w:rsid w:val="007C74B8"/>
    <w:rsid w:val="007C74EA"/>
    <w:rsid w:val="007C753F"/>
    <w:rsid w:val="007C7CFE"/>
    <w:rsid w:val="007C7D8C"/>
    <w:rsid w:val="007D056B"/>
    <w:rsid w:val="007D0D62"/>
    <w:rsid w:val="007D1D11"/>
    <w:rsid w:val="007D21B4"/>
    <w:rsid w:val="007D32DA"/>
    <w:rsid w:val="007D38B5"/>
    <w:rsid w:val="007D544F"/>
    <w:rsid w:val="007D5848"/>
    <w:rsid w:val="007D5DE7"/>
    <w:rsid w:val="007D6245"/>
    <w:rsid w:val="007D62CE"/>
    <w:rsid w:val="007D6725"/>
    <w:rsid w:val="007D7036"/>
    <w:rsid w:val="007E0D9B"/>
    <w:rsid w:val="007E0E3C"/>
    <w:rsid w:val="007E195E"/>
    <w:rsid w:val="007E3897"/>
    <w:rsid w:val="007E5230"/>
    <w:rsid w:val="007E62AD"/>
    <w:rsid w:val="007E6927"/>
    <w:rsid w:val="007E7301"/>
    <w:rsid w:val="007F12AD"/>
    <w:rsid w:val="007F19DB"/>
    <w:rsid w:val="007F207C"/>
    <w:rsid w:val="007F26B6"/>
    <w:rsid w:val="007F287A"/>
    <w:rsid w:val="007F2E8A"/>
    <w:rsid w:val="007F3575"/>
    <w:rsid w:val="007F3EE4"/>
    <w:rsid w:val="007F457F"/>
    <w:rsid w:val="007F4FA0"/>
    <w:rsid w:val="007F4FDC"/>
    <w:rsid w:val="007F52F2"/>
    <w:rsid w:val="007F568B"/>
    <w:rsid w:val="007F56C2"/>
    <w:rsid w:val="007F5D5F"/>
    <w:rsid w:val="007F7C32"/>
    <w:rsid w:val="00801BD3"/>
    <w:rsid w:val="00803CD0"/>
    <w:rsid w:val="0080434B"/>
    <w:rsid w:val="00804849"/>
    <w:rsid w:val="00804E53"/>
    <w:rsid w:val="00806F01"/>
    <w:rsid w:val="008073A4"/>
    <w:rsid w:val="00807AAA"/>
    <w:rsid w:val="00807D66"/>
    <w:rsid w:val="00810875"/>
    <w:rsid w:val="00810BD2"/>
    <w:rsid w:val="0081116D"/>
    <w:rsid w:val="008111ED"/>
    <w:rsid w:val="008113D6"/>
    <w:rsid w:val="00811502"/>
    <w:rsid w:val="00813870"/>
    <w:rsid w:val="00815139"/>
    <w:rsid w:val="00815C0A"/>
    <w:rsid w:val="00815DAB"/>
    <w:rsid w:val="00820855"/>
    <w:rsid w:val="0082282A"/>
    <w:rsid w:val="00822C71"/>
    <w:rsid w:val="0082555C"/>
    <w:rsid w:val="00825E71"/>
    <w:rsid w:val="00825ED8"/>
    <w:rsid w:val="00826AE2"/>
    <w:rsid w:val="008334EA"/>
    <w:rsid w:val="00837E77"/>
    <w:rsid w:val="0084080D"/>
    <w:rsid w:val="00840B9B"/>
    <w:rsid w:val="00841902"/>
    <w:rsid w:val="008423C1"/>
    <w:rsid w:val="008433DA"/>
    <w:rsid w:val="00843673"/>
    <w:rsid w:val="008441A6"/>
    <w:rsid w:val="0084423C"/>
    <w:rsid w:val="0084478E"/>
    <w:rsid w:val="00845237"/>
    <w:rsid w:val="0084566C"/>
    <w:rsid w:val="00845ED3"/>
    <w:rsid w:val="0084633A"/>
    <w:rsid w:val="008463DA"/>
    <w:rsid w:val="00846BA7"/>
    <w:rsid w:val="0084703B"/>
    <w:rsid w:val="0084712E"/>
    <w:rsid w:val="0085082A"/>
    <w:rsid w:val="00853143"/>
    <w:rsid w:val="00853AB1"/>
    <w:rsid w:val="00853BE7"/>
    <w:rsid w:val="0085425D"/>
    <w:rsid w:val="00854B30"/>
    <w:rsid w:val="008551DD"/>
    <w:rsid w:val="008573D5"/>
    <w:rsid w:val="008576D9"/>
    <w:rsid w:val="00857889"/>
    <w:rsid w:val="00860235"/>
    <w:rsid w:val="0086062F"/>
    <w:rsid w:val="008612D6"/>
    <w:rsid w:val="00862909"/>
    <w:rsid w:val="008630A9"/>
    <w:rsid w:val="00863503"/>
    <w:rsid w:val="00863FD3"/>
    <w:rsid w:val="0086499E"/>
    <w:rsid w:val="00866186"/>
    <w:rsid w:val="0086626F"/>
    <w:rsid w:val="008663D3"/>
    <w:rsid w:val="00866C5F"/>
    <w:rsid w:val="008678BF"/>
    <w:rsid w:val="00870257"/>
    <w:rsid w:val="008704E7"/>
    <w:rsid w:val="008709A0"/>
    <w:rsid w:val="00870B93"/>
    <w:rsid w:val="0087102F"/>
    <w:rsid w:val="008722CE"/>
    <w:rsid w:val="0087264B"/>
    <w:rsid w:val="008728BD"/>
    <w:rsid w:val="00873093"/>
    <w:rsid w:val="00873364"/>
    <w:rsid w:val="008735AD"/>
    <w:rsid w:val="00874A7F"/>
    <w:rsid w:val="00876465"/>
    <w:rsid w:val="008764D3"/>
    <w:rsid w:val="00880BCB"/>
    <w:rsid w:val="00880C9F"/>
    <w:rsid w:val="00880D19"/>
    <w:rsid w:val="00882746"/>
    <w:rsid w:val="00882837"/>
    <w:rsid w:val="00882B08"/>
    <w:rsid w:val="00882BDE"/>
    <w:rsid w:val="008841AE"/>
    <w:rsid w:val="00885657"/>
    <w:rsid w:val="00886900"/>
    <w:rsid w:val="008872B1"/>
    <w:rsid w:val="00887D3B"/>
    <w:rsid w:val="008906B0"/>
    <w:rsid w:val="00891287"/>
    <w:rsid w:val="008919EA"/>
    <w:rsid w:val="00891A35"/>
    <w:rsid w:val="008929F1"/>
    <w:rsid w:val="00892E83"/>
    <w:rsid w:val="00892E93"/>
    <w:rsid w:val="00893F1F"/>
    <w:rsid w:val="008945C3"/>
    <w:rsid w:val="00894BF9"/>
    <w:rsid w:val="00894F4B"/>
    <w:rsid w:val="00895469"/>
    <w:rsid w:val="00895C67"/>
    <w:rsid w:val="00895F0E"/>
    <w:rsid w:val="0089604A"/>
    <w:rsid w:val="0089673D"/>
    <w:rsid w:val="008967F1"/>
    <w:rsid w:val="00896877"/>
    <w:rsid w:val="00896AF8"/>
    <w:rsid w:val="00897B9E"/>
    <w:rsid w:val="00897EB1"/>
    <w:rsid w:val="008A03E3"/>
    <w:rsid w:val="008A0B5B"/>
    <w:rsid w:val="008A2C68"/>
    <w:rsid w:val="008A3BE2"/>
    <w:rsid w:val="008A3C5C"/>
    <w:rsid w:val="008A60B6"/>
    <w:rsid w:val="008A6CD4"/>
    <w:rsid w:val="008B0592"/>
    <w:rsid w:val="008B141F"/>
    <w:rsid w:val="008B18D9"/>
    <w:rsid w:val="008B2440"/>
    <w:rsid w:val="008B273D"/>
    <w:rsid w:val="008B2C81"/>
    <w:rsid w:val="008B2F8C"/>
    <w:rsid w:val="008B3AB6"/>
    <w:rsid w:val="008B4D33"/>
    <w:rsid w:val="008B5145"/>
    <w:rsid w:val="008B550C"/>
    <w:rsid w:val="008B61D9"/>
    <w:rsid w:val="008B730D"/>
    <w:rsid w:val="008B7BC8"/>
    <w:rsid w:val="008C08D3"/>
    <w:rsid w:val="008C12B2"/>
    <w:rsid w:val="008C13D7"/>
    <w:rsid w:val="008C3882"/>
    <w:rsid w:val="008C67BD"/>
    <w:rsid w:val="008C694F"/>
    <w:rsid w:val="008C7B46"/>
    <w:rsid w:val="008D1239"/>
    <w:rsid w:val="008D1A14"/>
    <w:rsid w:val="008D2493"/>
    <w:rsid w:val="008D3951"/>
    <w:rsid w:val="008D54DB"/>
    <w:rsid w:val="008D58E7"/>
    <w:rsid w:val="008E1DDA"/>
    <w:rsid w:val="008E2622"/>
    <w:rsid w:val="008E2C5C"/>
    <w:rsid w:val="008E3530"/>
    <w:rsid w:val="008E3A75"/>
    <w:rsid w:val="008E4FCB"/>
    <w:rsid w:val="008E5225"/>
    <w:rsid w:val="008E564B"/>
    <w:rsid w:val="008E622B"/>
    <w:rsid w:val="008E655B"/>
    <w:rsid w:val="008F0532"/>
    <w:rsid w:val="008F066C"/>
    <w:rsid w:val="008F09BF"/>
    <w:rsid w:val="008F1507"/>
    <w:rsid w:val="008F198B"/>
    <w:rsid w:val="008F1ACE"/>
    <w:rsid w:val="008F25E8"/>
    <w:rsid w:val="008F2791"/>
    <w:rsid w:val="008F4014"/>
    <w:rsid w:val="008F7FF4"/>
    <w:rsid w:val="0090030C"/>
    <w:rsid w:val="009031BC"/>
    <w:rsid w:val="00903327"/>
    <w:rsid w:val="009033E1"/>
    <w:rsid w:val="00903D04"/>
    <w:rsid w:val="009041B7"/>
    <w:rsid w:val="00904876"/>
    <w:rsid w:val="0090680C"/>
    <w:rsid w:val="00906E21"/>
    <w:rsid w:val="00907734"/>
    <w:rsid w:val="009077A1"/>
    <w:rsid w:val="00907BF3"/>
    <w:rsid w:val="00910209"/>
    <w:rsid w:val="00910897"/>
    <w:rsid w:val="00912C92"/>
    <w:rsid w:val="00914173"/>
    <w:rsid w:val="009145A6"/>
    <w:rsid w:val="009150DA"/>
    <w:rsid w:val="00917598"/>
    <w:rsid w:val="009175DC"/>
    <w:rsid w:val="00917DC8"/>
    <w:rsid w:val="009200FF"/>
    <w:rsid w:val="0092166C"/>
    <w:rsid w:val="00921B3A"/>
    <w:rsid w:val="009222AF"/>
    <w:rsid w:val="00923100"/>
    <w:rsid w:val="00923489"/>
    <w:rsid w:val="009258EB"/>
    <w:rsid w:val="00925B20"/>
    <w:rsid w:val="009264C7"/>
    <w:rsid w:val="00926E6C"/>
    <w:rsid w:val="00926F55"/>
    <w:rsid w:val="00927355"/>
    <w:rsid w:val="00927AD8"/>
    <w:rsid w:val="00927F24"/>
    <w:rsid w:val="00930C79"/>
    <w:rsid w:val="00931B4D"/>
    <w:rsid w:val="009329EA"/>
    <w:rsid w:val="00933578"/>
    <w:rsid w:val="00934843"/>
    <w:rsid w:val="00934E6E"/>
    <w:rsid w:val="00934F5A"/>
    <w:rsid w:val="00935F25"/>
    <w:rsid w:val="00936712"/>
    <w:rsid w:val="0094282A"/>
    <w:rsid w:val="00942CBD"/>
    <w:rsid w:val="0094300A"/>
    <w:rsid w:val="00943D86"/>
    <w:rsid w:val="009445BA"/>
    <w:rsid w:val="00944769"/>
    <w:rsid w:val="0094500B"/>
    <w:rsid w:val="00945C83"/>
    <w:rsid w:val="00947B9F"/>
    <w:rsid w:val="00951A21"/>
    <w:rsid w:val="00951AF2"/>
    <w:rsid w:val="00954629"/>
    <w:rsid w:val="009546E6"/>
    <w:rsid w:val="00954CFA"/>
    <w:rsid w:val="00955C30"/>
    <w:rsid w:val="009562E2"/>
    <w:rsid w:val="00956DE4"/>
    <w:rsid w:val="009576A5"/>
    <w:rsid w:val="00960C09"/>
    <w:rsid w:val="00961D90"/>
    <w:rsid w:val="009642E9"/>
    <w:rsid w:val="00965CFA"/>
    <w:rsid w:val="009668B8"/>
    <w:rsid w:val="0096717D"/>
    <w:rsid w:val="0096751C"/>
    <w:rsid w:val="009679E4"/>
    <w:rsid w:val="009701E7"/>
    <w:rsid w:val="009706AB"/>
    <w:rsid w:val="00971E51"/>
    <w:rsid w:val="00972DCF"/>
    <w:rsid w:val="0097331E"/>
    <w:rsid w:val="0097384E"/>
    <w:rsid w:val="009738C4"/>
    <w:rsid w:val="00974B8B"/>
    <w:rsid w:val="00975429"/>
    <w:rsid w:val="00976332"/>
    <w:rsid w:val="00976F12"/>
    <w:rsid w:val="009773DA"/>
    <w:rsid w:val="00977ACE"/>
    <w:rsid w:val="00977D7C"/>
    <w:rsid w:val="00980649"/>
    <w:rsid w:val="00980C63"/>
    <w:rsid w:val="009817F8"/>
    <w:rsid w:val="00981FCC"/>
    <w:rsid w:val="00984F82"/>
    <w:rsid w:val="00984FCC"/>
    <w:rsid w:val="00985A1E"/>
    <w:rsid w:val="00985A93"/>
    <w:rsid w:val="00986C8F"/>
    <w:rsid w:val="00987724"/>
    <w:rsid w:val="009923C8"/>
    <w:rsid w:val="00993116"/>
    <w:rsid w:val="00994264"/>
    <w:rsid w:val="00995C95"/>
    <w:rsid w:val="009969D4"/>
    <w:rsid w:val="00997A4E"/>
    <w:rsid w:val="00997E69"/>
    <w:rsid w:val="00997F54"/>
    <w:rsid w:val="009A01AF"/>
    <w:rsid w:val="009A0E2B"/>
    <w:rsid w:val="009A172D"/>
    <w:rsid w:val="009A2725"/>
    <w:rsid w:val="009A3732"/>
    <w:rsid w:val="009A4429"/>
    <w:rsid w:val="009A44D9"/>
    <w:rsid w:val="009A4EC2"/>
    <w:rsid w:val="009A5020"/>
    <w:rsid w:val="009A5709"/>
    <w:rsid w:val="009A571F"/>
    <w:rsid w:val="009A5C69"/>
    <w:rsid w:val="009A5E34"/>
    <w:rsid w:val="009A7160"/>
    <w:rsid w:val="009A7C28"/>
    <w:rsid w:val="009B0220"/>
    <w:rsid w:val="009B1278"/>
    <w:rsid w:val="009B12A4"/>
    <w:rsid w:val="009B15AE"/>
    <w:rsid w:val="009B1E1C"/>
    <w:rsid w:val="009B22D8"/>
    <w:rsid w:val="009B25EA"/>
    <w:rsid w:val="009B2F3A"/>
    <w:rsid w:val="009B304D"/>
    <w:rsid w:val="009B32CE"/>
    <w:rsid w:val="009B337E"/>
    <w:rsid w:val="009B362E"/>
    <w:rsid w:val="009B40D9"/>
    <w:rsid w:val="009B4A2C"/>
    <w:rsid w:val="009B6121"/>
    <w:rsid w:val="009B6D4D"/>
    <w:rsid w:val="009B6D98"/>
    <w:rsid w:val="009B6F16"/>
    <w:rsid w:val="009B73D9"/>
    <w:rsid w:val="009C00C2"/>
    <w:rsid w:val="009C54AE"/>
    <w:rsid w:val="009C667B"/>
    <w:rsid w:val="009C721A"/>
    <w:rsid w:val="009C7FA7"/>
    <w:rsid w:val="009D072D"/>
    <w:rsid w:val="009D078C"/>
    <w:rsid w:val="009D143E"/>
    <w:rsid w:val="009D1BB1"/>
    <w:rsid w:val="009D211C"/>
    <w:rsid w:val="009D2321"/>
    <w:rsid w:val="009D2A8B"/>
    <w:rsid w:val="009D3862"/>
    <w:rsid w:val="009D3883"/>
    <w:rsid w:val="009D54FC"/>
    <w:rsid w:val="009D56B7"/>
    <w:rsid w:val="009D5E67"/>
    <w:rsid w:val="009D5E95"/>
    <w:rsid w:val="009D6DB8"/>
    <w:rsid w:val="009D7A28"/>
    <w:rsid w:val="009E0AC1"/>
    <w:rsid w:val="009E0E9F"/>
    <w:rsid w:val="009E35B7"/>
    <w:rsid w:val="009E4666"/>
    <w:rsid w:val="009E4B8F"/>
    <w:rsid w:val="009E4CB9"/>
    <w:rsid w:val="009E596F"/>
    <w:rsid w:val="009E640E"/>
    <w:rsid w:val="009F01BA"/>
    <w:rsid w:val="009F0869"/>
    <w:rsid w:val="009F1B51"/>
    <w:rsid w:val="009F1BB9"/>
    <w:rsid w:val="009F1D1C"/>
    <w:rsid w:val="009F3086"/>
    <w:rsid w:val="009F362F"/>
    <w:rsid w:val="009F373D"/>
    <w:rsid w:val="009F3C3F"/>
    <w:rsid w:val="009F5040"/>
    <w:rsid w:val="009F565C"/>
    <w:rsid w:val="009F644C"/>
    <w:rsid w:val="009F7B23"/>
    <w:rsid w:val="00A00617"/>
    <w:rsid w:val="00A0064F"/>
    <w:rsid w:val="00A015C7"/>
    <w:rsid w:val="00A03212"/>
    <w:rsid w:val="00A03805"/>
    <w:rsid w:val="00A03839"/>
    <w:rsid w:val="00A03A5A"/>
    <w:rsid w:val="00A04599"/>
    <w:rsid w:val="00A04869"/>
    <w:rsid w:val="00A04D82"/>
    <w:rsid w:val="00A0581E"/>
    <w:rsid w:val="00A07E23"/>
    <w:rsid w:val="00A1002F"/>
    <w:rsid w:val="00A100D4"/>
    <w:rsid w:val="00A10285"/>
    <w:rsid w:val="00A10F61"/>
    <w:rsid w:val="00A11C66"/>
    <w:rsid w:val="00A12275"/>
    <w:rsid w:val="00A12586"/>
    <w:rsid w:val="00A12AD7"/>
    <w:rsid w:val="00A1377D"/>
    <w:rsid w:val="00A1498B"/>
    <w:rsid w:val="00A16050"/>
    <w:rsid w:val="00A16A44"/>
    <w:rsid w:val="00A1705B"/>
    <w:rsid w:val="00A1751A"/>
    <w:rsid w:val="00A20E17"/>
    <w:rsid w:val="00A21305"/>
    <w:rsid w:val="00A219FB"/>
    <w:rsid w:val="00A23EB1"/>
    <w:rsid w:val="00A245DD"/>
    <w:rsid w:val="00A24E70"/>
    <w:rsid w:val="00A25A90"/>
    <w:rsid w:val="00A25CDE"/>
    <w:rsid w:val="00A27B03"/>
    <w:rsid w:val="00A3094F"/>
    <w:rsid w:val="00A30BF3"/>
    <w:rsid w:val="00A32A62"/>
    <w:rsid w:val="00A32D0C"/>
    <w:rsid w:val="00A350E9"/>
    <w:rsid w:val="00A356C5"/>
    <w:rsid w:val="00A35991"/>
    <w:rsid w:val="00A3612D"/>
    <w:rsid w:val="00A37E87"/>
    <w:rsid w:val="00A4223D"/>
    <w:rsid w:val="00A44480"/>
    <w:rsid w:val="00A44E65"/>
    <w:rsid w:val="00A46F5D"/>
    <w:rsid w:val="00A474D2"/>
    <w:rsid w:val="00A474F8"/>
    <w:rsid w:val="00A50539"/>
    <w:rsid w:val="00A50DA0"/>
    <w:rsid w:val="00A5117B"/>
    <w:rsid w:val="00A52853"/>
    <w:rsid w:val="00A52E9A"/>
    <w:rsid w:val="00A53145"/>
    <w:rsid w:val="00A532F7"/>
    <w:rsid w:val="00A53E54"/>
    <w:rsid w:val="00A54BEB"/>
    <w:rsid w:val="00A5587B"/>
    <w:rsid w:val="00A56FCC"/>
    <w:rsid w:val="00A57582"/>
    <w:rsid w:val="00A60431"/>
    <w:rsid w:val="00A61063"/>
    <w:rsid w:val="00A61331"/>
    <w:rsid w:val="00A614BB"/>
    <w:rsid w:val="00A61EC3"/>
    <w:rsid w:val="00A62A50"/>
    <w:rsid w:val="00A63C29"/>
    <w:rsid w:val="00A63F98"/>
    <w:rsid w:val="00A663F5"/>
    <w:rsid w:val="00A66542"/>
    <w:rsid w:val="00A67884"/>
    <w:rsid w:val="00A704CA"/>
    <w:rsid w:val="00A70F38"/>
    <w:rsid w:val="00A7397C"/>
    <w:rsid w:val="00A73A49"/>
    <w:rsid w:val="00A7484E"/>
    <w:rsid w:val="00A74A33"/>
    <w:rsid w:val="00A74D38"/>
    <w:rsid w:val="00A75949"/>
    <w:rsid w:val="00A779FB"/>
    <w:rsid w:val="00A8048C"/>
    <w:rsid w:val="00A80968"/>
    <w:rsid w:val="00A816AA"/>
    <w:rsid w:val="00A82111"/>
    <w:rsid w:val="00A8312D"/>
    <w:rsid w:val="00A83C93"/>
    <w:rsid w:val="00A83E49"/>
    <w:rsid w:val="00A84143"/>
    <w:rsid w:val="00A85CC6"/>
    <w:rsid w:val="00A90563"/>
    <w:rsid w:val="00A913D1"/>
    <w:rsid w:val="00A9201E"/>
    <w:rsid w:val="00A93DBF"/>
    <w:rsid w:val="00A94340"/>
    <w:rsid w:val="00A943AA"/>
    <w:rsid w:val="00A94BF2"/>
    <w:rsid w:val="00A94EC8"/>
    <w:rsid w:val="00A964A0"/>
    <w:rsid w:val="00A96A0F"/>
    <w:rsid w:val="00A96DF7"/>
    <w:rsid w:val="00A97C6B"/>
    <w:rsid w:val="00AA159F"/>
    <w:rsid w:val="00AA16F9"/>
    <w:rsid w:val="00AA215C"/>
    <w:rsid w:val="00AA3450"/>
    <w:rsid w:val="00AA3D1E"/>
    <w:rsid w:val="00AA42B3"/>
    <w:rsid w:val="00AA475C"/>
    <w:rsid w:val="00AA4C65"/>
    <w:rsid w:val="00AA600B"/>
    <w:rsid w:val="00AA70BC"/>
    <w:rsid w:val="00AB0762"/>
    <w:rsid w:val="00AB0DB7"/>
    <w:rsid w:val="00AB0EA8"/>
    <w:rsid w:val="00AB2126"/>
    <w:rsid w:val="00AB2E45"/>
    <w:rsid w:val="00AB50D9"/>
    <w:rsid w:val="00AB531C"/>
    <w:rsid w:val="00AB537C"/>
    <w:rsid w:val="00AB64AA"/>
    <w:rsid w:val="00AB6D56"/>
    <w:rsid w:val="00AB7603"/>
    <w:rsid w:val="00AC0699"/>
    <w:rsid w:val="00AC259E"/>
    <w:rsid w:val="00AC2DE9"/>
    <w:rsid w:val="00AC3C65"/>
    <w:rsid w:val="00AC4364"/>
    <w:rsid w:val="00AC4656"/>
    <w:rsid w:val="00AC50CA"/>
    <w:rsid w:val="00AC646F"/>
    <w:rsid w:val="00AC682B"/>
    <w:rsid w:val="00AC6CF4"/>
    <w:rsid w:val="00AC6E4D"/>
    <w:rsid w:val="00AC7005"/>
    <w:rsid w:val="00AC79C6"/>
    <w:rsid w:val="00AC7D91"/>
    <w:rsid w:val="00AD0954"/>
    <w:rsid w:val="00AD117A"/>
    <w:rsid w:val="00AD13D8"/>
    <w:rsid w:val="00AD15C1"/>
    <w:rsid w:val="00AD16C8"/>
    <w:rsid w:val="00AD2671"/>
    <w:rsid w:val="00AD3CA7"/>
    <w:rsid w:val="00AD4472"/>
    <w:rsid w:val="00AD460D"/>
    <w:rsid w:val="00AD69BF"/>
    <w:rsid w:val="00AD7211"/>
    <w:rsid w:val="00AD747D"/>
    <w:rsid w:val="00AD74E4"/>
    <w:rsid w:val="00AD7739"/>
    <w:rsid w:val="00AE06DB"/>
    <w:rsid w:val="00AE0882"/>
    <w:rsid w:val="00AE11C2"/>
    <w:rsid w:val="00AE15B3"/>
    <w:rsid w:val="00AE1AA8"/>
    <w:rsid w:val="00AE1E44"/>
    <w:rsid w:val="00AE2733"/>
    <w:rsid w:val="00AE2E2A"/>
    <w:rsid w:val="00AE2EB5"/>
    <w:rsid w:val="00AE32E6"/>
    <w:rsid w:val="00AE4634"/>
    <w:rsid w:val="00AE5D25"/>
    <w:rsid w:val="00AE67CE"/>
    <w:rsid w:val="00AE7394"/>
    <w:rsid w:val="00AF0D2A"/>
    <w:rsid w:val="00AF1810"/>
    <w:rsid w:val="00AF304C"/>
    <w:rsid w:val="00AF3453"/>
    <w:rsid w:val="00AF3856"/>
    <w:rsid w:val="00AF38F4"/>
    <w:rsid w:val="00AF4140"/>
    <w:rsid w:val="00AF4C5C"/>
    <w:rsid w:val="00AF4E11"/>
    <w:rsid w:val="00AF4F60"/>
    <w:rsid w:val="00AF684A"/>
    <w:rsid w:val="00AF6DB2"/>
    <w:rsid w:val="00B00D2F"/>
    <w:rsid w:val="00B0190A"/>
    <w:rsid w:val="00B037C4"/>
    <w:rsid w:val="00B03F99"/>
    <w:rsid w:val="00B045E1"/>
    <w:rsid w:val="00B04F51"/>
    <w:rsid w:val="00B05FED"/>
    <w:rsid w:val="00B061CA"/>
    <w:rsid w:val="00B061F1"/>
    <w:rsid w:val="00B068ED"/>
    <w:rsid w:val="00B07AC8"/>
    <w:rsid w:val="00B10606"/>
    <w:rsid w:val="00B10B7F"/>
    <w:rsid w:val="00B11050"/>
    <w:rsid w:val="00B11BF6"/>
    <w:rsid w:val="00B11C30"/>
    <w:rsid w:val="00B12665"/>
    <w:rsid w:val="00B12694"/>
    <w:rsid w:val="00B13139"/>
    <w:rsid w:val="00B13570"/>
    <w:rsid w:val="00B1405C"/>
    <w:rsid w:val="00B14614"/>
    <w:rsid w:val="00B158FA"/>
    <w:rsid w:val="00B15C45"/>
    <w:rsid w:val="00B1608D"/>
    <w:rsid w:val="00B161C5"/>
    <w:rsid w:val="00B16B67"/>
    <w:rsid w:val="00B17984"/>
    <w:rsid w:val="00B17FCC"/>
    <w:rsid w:val="00B2129F"/>
    <w:rsid w:val="00B2138C"/>
    <w:rsid w:val="00B21EC6"/>
    <w:rsid w:val="00B23076"/>
    <w:rsid w:val="00B2341E"/>
    <w:rsid w:val="00B2484B"/>
    <w:rsid w:val="00B24A00"/>
    <w:rsid w:val="00B25439"/>
    <w:rsid w:val="00B271A0"/>
    <w:rsid w:val="00B30102"/>
    <w:rsid w:val="00B309EE"/>
    <w:rsid w:val="00B310C0"/>
    <w:rsid w:val="00B31540"/>
    <w:rsid w:val="00B31606"/>
    <w:rsid w:val="00B324DF"/>
    <w:rsid w:val="00B32D35"/>
    <w:rsid w:val="00B3399A"/>
    <w:rsid w:val="00B33E8A"/>
    <w:rsid w:val="00B3480D"/>
    <w:rsid w:val="00B363F7"/>
    <w:rsid w:val="00B367C9"/>
    <w:rsid w:val="00B36976"/>
    <w:rsid w:val="00B377D3"/>
    <w:rsid w:val="00B37893"/>
    <w:rsid w:val="00B408D6"/>
    <w:rsid w:val="00B427F7"/>
    <w:rsid w:val="00B45B55"/>
    <w:rsid w:val="00B46590"/>
    <w:rsid w:val="00B47763"/>
    <w:rsid w:val="00B47A48"/>
    <w:rsid w:val="00B501EC"/>
    <w:rsid w:val="00B50C54"/>
    <w:rsid w:val="00B50C71"/>
    <w:rsid w:val="00B510CB"/>
    <w:rsid w:val="00B5120C"/>
    <w:rsid w:val="00B525CC"/>
    <w:rsid w:val="00B5293E"/>
    <w:rsid w:val="00B52E11"/>
    <w:rsid w:val="00B533A7"/>
    <w:rsid w:val="00B5348D"/>
    <w:rsid w:val="00B53626"/>
    <w:rsid w:val="00B54DD4"/>
    <w:rsid w:val="00B553F1"/>
    <w:rsid w:val="00B55800"/>
    <w:rsid w:val="00B55D27"/>
    <w:rsid w:val="00B55EFA"/>
    <w:rsid w:val="00B56073"/>
    <w:rsid w:val="00B5647A"/>
    <w:rsid w:val="00B57048"/>
    <w:rsid w:val="00B57EFF"/>
    <w:rsid w:val="00B60E61"/>
    <w:rsid w:val="00B619A3"/>
    <w:rsid w:val="00B61C76"/>
    <w:rsid w:val="00B621C9"/>
    <w:rsid w:val="00B6421D"/>
    <w:rsid w:val="00B648B0"/>
    <w:rsid w:val="00B64B70"/>
    <w:rsid w:val="00B64EF1"/>
    <w:rsid w:val="00B65217"/>
    <w:rsid w:val="00B65229"/>
    <w:rsid w:val="00B66140"/>
    <w:rsid w:val="00B67956"/>
    <w:rsid w:val="00B67AE4"/>
    <w:rsid w:val="00B67D84"/>
    <w:rsid w:val="00B67D9E"/>
    <w:rsid w:val="00B7058E"/>
    <w:rsid w:val="00B713C8"/>
    <w:rsid w:val="00B730FB"/>
    <w:rsid w:val="00B735BE"/>
    <w:rsid w:val="00B7364A"/>
    <w:rsid w:val="00B75E7C"/>
    <w:rsid w:val="00B76780"/>
    <w:rsid w:val="00B7689D"/>
    <w:rsid w:val="00B7743E"/>
    <w:rsid w:val="00B80205"/>
    <w:rsid w:val="00B80207"/>
    <w:rsid w:val="00B81D95"/>
    <w:rsid w:val="00B83757"/>
    <w:rsid w:val="00B83DE8"/>
    <w:rsid w:val="00B83E19"/>
    <w:rsid w:val="00B85411"/>
    <w:rsid w:val="00B85F88"/>
    <w:rsid w:val="00B86B2D"/>
    <w:rsid w:val="00B87415"/>
    <w:rsid w:val="00B87662"/>
    <w:rsid w:val="00B901D2"/>
    <w:rsid w:val="00B90DE8"/>
    <w:rsid w:val="00B92741"/>
    <w:rsid w:val="00B929BC"/>
    <w:rsid w:val="00B92A67"/>
    <w:rsid w:val="00B9373A"/>
    <w:rsid w:val="00B94B68"/>
    <w:rsid w:val="00B95691"/>
    <w:rsid w:val="00B95E2F"/>
    <w:rsid w:val="00B96083"/>
    <w:rsid w:val="00B978BD"/>
    <w:rsid w:val="00B979BA"/>
    <w:rsid w:val="00BA00FF"/>
    <w:rsid w:val="00BA0E38"/>
    <w:rsid w:val="00BA1481"/>
    <w:rsid w:val="00BA1F48"/>
    <w:rsid w:val="00BA43EB"/>
    <w:rsid w:val="00BA5F85"/>
    <w:rsid w:val="00BA68D2"/>
    <w:rsid w:val="00BA6C50"/>
    <w:rsid w:val="00BA75F8"/>
    <w:rsid w:val="00BA767D"/>
    <w:rsid w:val="00BB0826"/>
    <w:rsid w:val="00BB1A26"/>
    <w:rsid w:val="00BB3224"/>
    <w:rsid w:val="00BB3552"/>
    <w:rsid w:val="00BB607D"/>
    <w:rsid w:val="00BB76F9"/>
    <w:rsid w:val="00BB774A"/>
    <w:rsid w:val="00BB7E54"/>
    <w:rsid w:val="00BC06D9"/>
    <w:rsid w:val="00BC1A87"/>
    <w:rsid w:val="00BC2EDA"/>
    <w:rsid w:val="00BC340B"/>
    <w:rsid w:val="00BC48C0"/>
    <w:rsid w:val="00BC50E0"/>
    <w:rsid w:val="00BC5A14"/>
    <w:rsid w:val="00BC6481"/>
    <w:rsid w:val="00BC6B5A"/>
    <w:rsid w:val="00BC6BB5"/>
    <w:rsid w:val="00BC7106"/>
    <w:rsid w:val="00BC781B"/>
    <w:rsid w:val="00BC7D68"/>
    <w:rsid w:val="00BD0B97"/>
    <w:rsid w:val="00BD2FBB"/>
    <w:rsid w:val="00BD323C"/>
    <w:rsid w:val="00BD4C26"/>
    <w:rsid w:val="00BD5771"/>
    <w:rsid w:val="00BD6145"/>
    <w:rsid w:val="00BD6AB3"/>
    <w:rsid w:val="00BD7A06"/>
    <w:rsid w:val="00BD7C9D"/>
    <w:rsid w:val="00BE124D"/>
    <w:rsid w:val="00BE1D9F"/>
    <w:rsid w:val="00BE2852"/>
    <w:rsid w:val="00BE2A83"/>
    <w:rsid w:val="00BE4BC8"/>
    <w:rsid w:val="00BE4D81"/>
    <w:rsid w:val="00BE57AE"/>
    <w:rsid w:val="00BE5C58"/>
    <w:rsid w:val="00BE6485"/>
    <w:rsid w:val="00BE710E"/>
    <w:rsid w:val="00BF0630"/>
    <w:rsid w:val="00BF082B"/>
    <w:rsid w:val="00BF08A2"/>
    <w:rsid w:val="00BF0BA7"/>
    <w:rsid w:val="00BF1437"/>
    <w:rsid w:val="00BF1A30"/>
    <w:rsid w:val="00BF25D3"/>
    <w:rsid w:val="00BF2B7C"/>
    <w:rsid w:val="00BF2F0E"/>
    <w:rsid w:val="00BF3BA4"/>
    <w:rsid w:val="00BF4514"/>
    <w:rsid w:val="00BF4689"/>
    <w:rsid w:val="00BF5647"/>
    <w:rsid w:val="00BF728A"/>
    <w:rsid w:val="00BF7F28"/>
    <w:rsid w:val="00C0059E"/>
    <w:rsid w:val="00C00F13"/>
    <w:rsid w:val="00C018F6"/>
    <w:rsid w:val="00C025AB"/>
    <w:rsid w:val="00C02D21"/>
    <w:rsid w:val="00C03610"/>
    <w:rsid w:val="00C04235"/>
    <w:rsid w:val="00C042B3"/>
    <w:rsid w:val="00C047DD"/>
    <w:rsid w:val="00C0500D"/>
    <w:rsid w:val="00C05952"/>
    <w:rsid w:val="00C05D4C"/>
    <w:rsid w:val="00C067F0"/>
    <w:rsid w:val="00C075FA"/>
    <w:rsid w:val="00C07772"/>
    <w:rsid w:val="00C07800"/>
    <w:rsid w:val="00C11DEF"/>
    <w:rsid w:val="00C120D6"/>
    <w:rsid w:val="00C152CA"/>
    <w:rsid w:val="00C15FE1"/>
    <w:rsid w:val="00C16D92"/>
    <w:rsid w:val="00C20B8F"/>
    <w:rsid w:val="00C20B9A"/>
    <w:rsid w:val="00C219D5"/>
    <w:rsid w:val="00C21EA0"/>
    <w:rsid w:val="00C21FA6"/>
    <w:rsid w:val="00C223FE"/>
    <w:rsid w:val="00C2308D"/>
    <w:rsid w:val="00C23183"/>
    <w:rsid w:val="00C244BD"/>
    <w:rsid w:val="00C247E4"/>
    <w:rsid w:val="00C2562B"/>
    <w:rsid w:val="00C25E8A"/>
    <w:rsid w:val="00C263D4"/>
    <w:rsid w:val="00C26BEE"/>
    <w:rsid w:val="00C278C9"/>
    <w:rsid w:val="00C30068"/>
    <w:rsid w:val="00C30416"/>
    <w:rsid w:val="00C30A6F"/>
    <w:rsid w:val="00C30B3E"/>
    <w:rsid w:val="00C30DF3"/>
    <w:rsid w:val="00C318DE"/>
    <w:rsid w:val="00C33453"/>
    <w:rsid w:val="00C34694"/>
    <w:rsid w:val="00C355E5"/>
    <w:rsid w:val="00C37141"/>
    <w:rsid w:val="00C401DE"/>
    <w:rsid w:val="00C405C9"/>
    <w:rsid w:val="00C42964"/>
    <w:rsid w:val="00C4392B"/>
    <w:rsid w:val="00C44850"/>
    <w:rsid w:val="00C460E4"/>
    <w:rsid w:val="00C463DC"/>
    <w:rsid w:val="00C4718C"/>
    <w:rsid w:val="00C47B74"/>
    <w:rsid w:val="00C47C5C"/>
    <w:rsid w:val="00C5050F"/>
    <w:rsid w:val="00C50F47"/>
    <w:rsid w:val="00C52198"/>
    <w:rsid w:val="00C524B6"/>
    <w:rsid w:val="00C5260A"/>
    <w:rsid w:val="00C531FA"/>
    <w:rsid w:val="00C53B05"/>
    <w:rsid w:val="00C53B8B"/>
    <w:rsid w:val="00C54E5C"/>
    <w:rsid w:val="00C5603A"/>
    <w:rsid w:val="00C56547"/>
    <w:rsid w:val="00C56F5B"/>
    <w:rsid w:val="00C5762D"/>
    <w:rsid w:val="00C5795F"/>
    <w:rsid w:val="00C60B18"/>
    <w:rsid w:val="00C60D20"/>
    <w:rsid w:val="00C61583"/>
    <w:rsid w:val="00C616B9"/>
    <w:rsid w:val="00C619DC"/>
    <w:rsid w:val="00C622B6"/>
    <w:rsid w:val="00C64384"/>
    <w:rsid w:val="00C64576"/>
    <w:rsid w:val="00C64FB1"/>
    <w:rsid w:val="00C667DC"/>
    <w:rsid w:val="00C673F2"/>
    <w:rsid w:val="00C67650"/>
    <w:rsid w:val="00C70219"/>
    <w:rsid w:val="00C706D8"/>
    <w:rsid w:val="00C70A2B"/>
    <w:rsid w:val="00C7231A"/>
    <w:rsid w:val="00C725A1"/>
    <w:rsid w:val="00C734E4"/>
    <w:rsid w:val="00C74896"/>
    <w:rsid w:val="00C74A0D"/>
    <w:rsid w:val="00C74B5A"/>
    <w:rsid w:val="00C75BF1"/>
    <w:rsid w:val="00C76E4B"/>
    <w:rsid w:val="00C7786D"/>
    <w:rsid w:val="00C80319"/>
    <w:rsid w:val="00C81A12"/>
    <w:rsid w:val="00C81C69"/>
    <w:rsid w:val="00C82227"/>
    <w:rsid w:val="00C838E0"/>
    <w:rsid w:val="00C83DD4"/>
    <w:rsid w:val="00C85BFF"/>
    <w:rsid w:val="00C873A4"/>
    <w:rsid w:val="00C9058D"/>
    <w:rsid w:val="00C90EA9"/>
    <w:rsid w:val="00C93FFE"/>
    <w:rsid w:val="00C95310"/>
    <w:rsid w:val="00C97DBD"/>
    <w:rsid w:val="00CA08D6"/>
    <w:rsid w:val="00CA0D4F"/>
    <w:rsid w:val="00CA0F5E"/>
    <w:rsid w:val="00CA0F9B"/>
    <w:rsid w:val="00CA1224"/>
    <w:rsid w:val="00CA1397"/>
    <w:rsid w:val="00CA1BF6"/>
    <w:rsid w:val="00CA287C"/>
    <w:rsid w:val="00CA519E"/>
    <w:rsid w:val="00CA69C1"/>
    <w:rsid w:val="00CA7DE4"/>
    <w:rsid w:val="00CB082C"/>
    <w:rsid w:val="00CB165F"/>
    <w:rsid w:val="00CB18A2"/>
    <w:rsid w:val="00CB2FE4"/>
    <w:rsid w:val="00CB3621"/>
    <w:rsid w:val="00CB4A68"/>
    <w:rsid w:val="00CB77C6"/>
    <w:rsid w:val="00CC1380"/>
    <w:rsid w:val="00CC46A1"/>
    <w:rsid w:val="00CC47FF"/>
    <w:rsid w:val="00CC4B2C"/>
    <w:rsid w:val="00CC4C80"/>
    <w:rsid w:val="00CC6B85"/>
    <w:rsid w:val="00CC7D91"/>
    <w:rsid w:val="00CD08DD"/>
    <w:rsid w:val="00CD1A96"/>
    <w:rsid w:val="00CD2824"/>
    <w:rsid w:val="00CD2BB2"/>
    <w:rsid w:val="00CD4E9F"/>
    <w:rsid w:val="00CD6203"/>
    <w:rsid w:val="00CD69B2"/>
    <w:rsid w:val="00CD6B99"/>
    <w:rsid w:val="00CD719B"/>
    <w:rsid w:val="00CD7641"/>
    <w:rsid w:val="00CE05DB"/>
    <w:rsid w:val="00CE0777"/>
    <w:rsid w:val="00CE1474"/>
    <w:rsid w:val="00CE2393"/>
    <w:rsid w:val="00CE26D7"/>
    <w:rsid w:val="00CE2E2F"/>
    <w:rsid w:val="00CE3379"/>
    <w:rsid w:val="00CE36F1"/>
    <w:rsid w:val="00CE380B"/>
    <w:rsid w:val="00CE3FF2"/>
    <w:rsid w:val="00CE4FB3"/>
    <w:rsid w:val="00CE5260"/>
    <w:rsid w:val="00CE56AB"/>
    <w:rsid w:val="00CE6395"/>
    <w:rsid w:val="00CE6BE3"/>
    <w:rsid w:val="00CE7641"/>
    <w:rsid w:val="00CE77D7"/>
    <w:rsid w:val="00CF0FFD"/>
    <w:rsid w:val="00CF4162"/>
    <w:rsid w:val="00CF4528"/>
    <w:rsid w:val="00CF50DB"/>
    <w:rsid w:val="00CF5567"/>
    <w:rsid w:val="00CF5885"/>
    <w:rsid w:val="00CF59D2"/>
    <w:rsid w:val="00CF74B8"/>
    <w:rsid w:val="00D01374"/>
    <w:rsid w:val="00D02E0E"/>
    <w:rsid w:val="00D02F87"/>
    <w:rsid w:val="00D03028"/>
    <w:rsid w:val="00D030AA"/>
    <w:rsid w:val="00D0443B"/>
    <w:rsid w:val="00D05292"/>
    <w:rsid w:val="00D05363"/>
    <w:rsid w:val="00D05762"/>
    <w:rsid w:val="00D05C99"/>
    <w:rsid w:val="00D07E6C"/>
    <w:rsid w:val="00D125AC"/>
    <w:rsid w:val="00D12F91"/>
    <w:rsid w:val="00D13E2D"/>
    <w:rsid w:val="00D14AAA"/>
    <w:rsid w:val="00D1538E"/>
    <w:rsid w:val="00D153F1"/>
    <w:rsid w:val="00D155DC"/>
    <w:rsid w:val="00D15C7E"/>
    <w:rsid w:val="00D17DBC"/>
    <w:rsid w:val="00D20633"/>
    <w:rsid w:val="00D20D5C"/>
    <w:rsid w:val="00D21EDC"/>
    <w:rsid w:val="00D220D6"/>
    <w:rsid w:val="00D23502"/>
    <w:rsid w:val="00D237CA"/>
    <w:rsid w:val="00D237D5"/>
    <w:rsid w:val="00D242BD"/>
    <w:rsid w:val="00D24D64"/>
    <w:rsid w:val="00D2545E"/>
    <w:rsid w:val="00D2557D"/>
    <w:rsid w:val="00D256F9"/>
    <w:rsid w:val="00D263F3"/>
    <w:rsid w:val="00D2671E"/>
    <w:rsid w:val="00D2714E"/>
    <w:rsid w:val="00D3123C"/>
    <w:rsid w:val="00D3178F"/>
    <w:rsid w:val="00D336EC"/>
    <w:rsid w:val="00D3373B"/>
    <w:rsid w:val="00D34071"/>
    <w:rsid w:val="00D34AAF"/>
    <w:rsid w:val="00D34ED1"/>
    <w:rsid w:val="00D36E59"/>
    <w:rsid w:val="00D3727D"/>
    <w:rsid w:val="00D40367"/>
    <w:rsid w:val="00D40956"/>
    <w:rsid w:val="00D43162"/>
    <w:rsid w:val="00D43D7C"/>
    <w:rsid w:val="00D44FB4"/>
    <w:rsid w:val="00D4527D"/>
    <w:rsid w:val="00D46861"/>
    <w:rsid w:val="00D46872"/>
    <w:rsid w:val="00D46BED"/>
    <w:rsid w:val="00D46DD0"/>
    <w:rsid w:val="00D47142"/>
    <w:rsid w:val="00D51D58"/>
    <w:rsid w:val="00D52550"/>
    <w:rsid w:val="00D53476"/>
    <w:rsid w:val="00D53D4E"/>
    <w:rsid w:val="00D54460"/>
    <w:rsid w:val="00D55309"/>
    <w:rsid w:val="00D55E21"/>
    <w:rsid w:val="00D56483"/>
    <w:rsid w:val="00D567D8"/>
    <w:rsid w:val="00D56A56"/>
    <w:rsid w:val="00D56C2F"/>
    <w:rsid w:val="00D5721E"/>
    <w:rsid w:val="00D57845"/>
    <w:rsid w:val="00D57D78"/>
    <w:rsid w:val="00D60014"/>
    <w:rsid w:val="00D601BE"/>
    <w:rsid w:val="00D60948"/>
    <w:rsid w:val="00D60F62"/>
    <w:rsid w:val="00D624FA"/>
    <w:rsid w:val="00D643A6"/>
    <w:rsid w:val="00D648DD"/>
    <w:rsid w:val="00D64FBC"/>
    <w:rsid w:val="00D6587D"/>
    <w:rsid w:val="00D6649B"/>
    <w:rsid w:val="00D66F15"/>
    <w:rsid w:val="00D66F7F"/>
    <w:rsid w:val="00D673A9"/>
    <w:rsid w:val="00D719BC"/>
    <w:rsid w:val="00D71C76"/>
    <w:rsid w:val="00D7210F"/>
    <w:rsid w:val="00D72DDC"/>
    <w:rsid w:val="00D73733"/>
    <w:rsid w:val="00D747D3"/>
    <w:rsid w:val="00D75FC2"/>
    <w:rsid w:val="00D761A3"/>
    <w:rsid w:val="00D76285"/>
    <w:rsid w:val="00D76873"/>
    <w:rsid w:val="00D8078E"/>
    <w:rsid w:val="00D82CD5"/>
    <w:rsid w:val="00D8377A"/>
    <w:rsid w:val="00D83993"/>
    <w:rsid w:val="00D83D65"/>
    <w:rsid w:val="00D84ED5"/>
    <w:rsid w:val="00D85B18"/>
    <w:rsid w:val="00D85ED0"/>
    <w:rsid w:val="00D874D3"/>
    <w:rsid w:val="00D87815"/>
    <w:rsid w:val="00D900A0"/>
    <w:rsid w:val="00D92ACF"/>
    <w:rsid w:val="00D93942"/>
    <w:rsid w:val="00D93BE8"/>
    <w:rsid w:val="00D93F81"/>
    <w:rsid w:val="00D94428"/>
    <w:rsid w:val="00D94683"/>
    <w:rsid w:val="00D952CE"/>
    <w:rsid w:val="00D9558B"/>
    <w:rsid w:val="00D957E5"/>
    <w:rsid w:val="00D95832"/>
    <w:rsid w:val="00D965A7"/>
    <w:rsid w:val="00D96ABF"/>
    <w:rsid w:val="00D979E5"/>
    <w:rsid w:val="00DA134C"/>
    <w:rsid w:val="00DA169F"/>
    <w:rsid w:val="00DA1DA5"/>
    <w:rsid w:val="00DA39F0"/>
    <w:rsid w:val="00DA43DC"/>
    <w:rsid w:val="00DA499D"/>
    <w:rsid w:val="00DA4A8E"/>
    <w:rsid w:val="00DA52DE"/>
    <w:rsid w:val="00DA673D"/>
    <w:rsid w:val="00DB15E7"/>
    <w:rsid w:val="00DB1B75"/>
    <w:rsid w:val="00DB3214"/>
    <w:rsid w:val="00DB7338"/>
    <w:rsid w:val="00DB7D09"/>
    <w:rsid w:val="00DB7FF7"/>
    <w:rsid w:val="00DC161E"/>
    <w:rsid w:val="00DC1DD2"/>
    <w:rsid w:val="00DC27A3"/>
    <w:rsid w:val="00DC322A"/>
    <w:rsid w:val="00DC4412"/>
    <w:rsid w:val="00DC4F79"/>
    <w:rsid w:val="00DC5080"/>
    <w:rsid w:val="00DC56A0"/>
    <w:rsid w:val="00DC5F5E"/>
    <w:rsid w:val="00DC602F"/>
    <w:rsid w:val="00DC6FD0"/>
    <w:rsid w:val="00DC700B"/>
    <w:rsid w:val="00DC7BA5"/>
    <w:rsid w:val="00DD02DE"/>
    <w:rsid w:val="00DD1630"/>
    <w:rsid w:val="00DD1BF0"/>
    <w:rsid w:val="00DD1E77"/>
    <w:rsid w:val="00DD2160"/>
    <w:rsid w:val="00DD3FE1"/>
    <w:rsid w:val="00DD409B"/>
    <w:rsid w:val="00DD5611"/>
    <w:rsid w:val="00DD5986"/>
    <w:rsid w:val="00DD5FBD"/>
    <w:rsid w:val="00DE07A3"/>
    <w:rsid w:val="00DE109C"/>
    <w:rsid w:val="00DE2590"/>
    <w:rsid w:val="00DE28F7"/>
    <w:rsid w:val="00DE303E"/>
    <w:rsid w:val="00DE4286"/>
    <w:rsid w:val="00DE4642"/>
    <w:rsid w:val="00DE529F"/>
    <w:rsid w:val="00DE52B1"/>
    <w:rsid w:val="00DE5EE1"/>
    <w:rsid w:val="00DE60E8"/>
    <w:rsid w:val="00DE68E2"/>
    <w:rsid w:val="00DE7687"/>
    <w:rsid w:val="00DE781B"/>
    <w:rsid w:val="00DE7B7B"/>
    <w:rsid w:val="00DE7FC8"/>
    <w:rsid w:val="00DF1DD2"/>
    <w:rsid w:val="00DF2BD4"/>
    <w:rsid w:val="00DF35FC"/>
    <w:rsid w:val="00DF36BF"/>
    <w:rsid w:val="00DF4C2E"/>
    <w:rsid w:val="00DF5546"/>
    <w:rsid w:val="00E015F4"/>
    <w:rsid w:val="00E01964"/>
    <w:rsid w:val="00E02C7F"/>
    <w:rsid w:val="00E02C90"/>
    <w:rsid w:val="00E045EB"/>
    <w:rsid w:val="00E04FA7"/>
    <w:rsid w:val="00E05692"/>
    <w:rsid w:val="00E05729"/>
    <w:rsid w:val="00E05A03"/>
    <w:rsid w:val="00E068EF"/>
    <w:rsid w:val="00E06DAE"/>
    <w:rsid w:val="00E06FF8"/>
    <w:rsid w:val="00E07DDF"/>
    <w:rsid w:val="00E106CC"/>
    <w:rsid w:val="00E10856"/>
    <w:rsid w:val="00E11BDB"/>
    <w:rsid w:val="00E12E05"/>
    <w:rsid w:val="00E13439"/>
    <w:rsid w:val="00E1411C"/>
    <w:rsid w:val="00E14889"/>
    <w:rsid w:val="00E14B57"/>
    <w:rsid w:val="00E16D77"/>
    <w:rsid w:val="00E1708C"/>
    <w:rsid w:val="00E17897"/>
    <w:rsid w:val="00E20878"/>
    <w:rsid w:val="00E20A48"/>
    <w:rsid w:val="00E212CD"/>
    <w:rsid w:val="00E2161F"/>
    <w:rsid w:val="00E22E3E"/>
    <w:rsid w:val="00E23D5C"/>
    <w:rsid w:val="00E24A69"/>
    <w:rsid w:val="00E26838"/>
    <w:rsid w:val="00E279B6"/>
    <w:rsid w:val="00E27A1A"/>
    <w:rsid w:val="00E27CD0"/>
    <w:rsid w:val="00E27F4A"/>
    <w:rsid w:val="00E30092"/>
    <w:rsid w:val="00E306FA"/>
    <w:rsid w:val="00E30F8E"/>
    <w:rsid w:val="00E3135B"/>
    <w:rsid w:val="00E3226A"/>
    <w:rsid w:val="00E32822"/>
    <w:rsid w:val="00E33135"/>
    <w:rsid w:val="00E350DA"/>
    <w:rsid w:val="00E3698D"/>
    <w:rsid w:val="00E40B81"/>
    <w:rsid w:val="00E40C89"/>
    <w:rsid w:val="00E422C4"/>
    <w:rsid w:val="00E4318A"/>
    <w:rsid w:val="00E44314"/>
    <w:rsid w:val="00E46F0A"/>
    <w:rsid w:val="00E47E62"/>
    <w:rsid w:val="00E5094F"/>
    <w:rsid w:val="00E51850"/>
    <w:rsid w:val="00E52A27"/>
    <w:rsid w:val="00E52A65"/>
    <w:rsid w:val="00E52A78"/>
    <w:rsid w:val="00E54BAE"/>
    <w:rsid w:val="00E5576F"/>
    <w:rsid w:val="00E5580F"/>
    <w:rsid w:val="00E56B3D"/>
    <w:rsid w:val="00E56C95"/>
    <w:rsid w:val="00E56DA0"/>
    <w:rsid w:val="00E57BF2"/>
    <w:rsid w:val="00E60509"/>
    <w:rsid w:val="00E605AB"/>
    <w:rsid w:val="00E60D2F"/>
    <w:rsid w:val="00E61435"/>
    <w:rsid w:val="00E623C6"/>
    <w:rsid w:val="00E62731"/>
    <w:rsid w:val="00E6464A"/>
    <w:rsid w:val="00E67278"/>
    <w:rsid w:val="00E706BE"/>
    <w:rsid w:val="00E7083A"/>
    <w:rsid w:val="00E70F20"/>
    <w:rsid w:val="00E717EE"/>
    <w:rsid w:val="00E72A1E"/>
    <w:rsid w:val="00E7312C"/>
    <w:rsid w:val="00E737B5"/>
    <w:rsid w:val="00E74166"/>
    <w:rsid w:val="00E7530E"/>
    <w:rsid w:val="00E760BD"/>
    <w:rsid w:val="00E770F5"/>
    <w:rsid w:val="00E77D0D"/>
    <w:rsid w:val="00E809BC"/>
    <w:rsid w:val="00E80DFC"/>
    <w:rsid w:val="00E8267E"/>
    <w:rsid w:val="00E8334E"/>
    <w:rsid w:val="00E85A70"/>
    <w:rsid w:val="00E86903"/>
    <w:rsid w:val="00E872FE"/>
    <w:rsid w:val="00E90217"/>
    <w:rsid w:val="00E90434"/>
    <w:rsid w:val="00E908F2"/>
    <w:rsid w:val="00E90FE4"/>
    <w:rsid w:val="00E91488"/>
    <w:rsid w:val="00E915BD"/>
    <w:rsid w:val="00E91C7B"/>
    <w:rsid w:val="00E93997"/>
    <w:rsid w:val="00E95648"/>
    <w:rsid w:val="00E95A8F"/>
    <w:rsid w:val="00E96979"/>
    <w:rsid w:val="00E97A6F"/>
    <w:rsid w:val="00EA0033"/>
    <w:rsid w:val="00EA0F38"/>
    <w:rsid w:val="00EA13AE"/>
    <w:rsid w:val="00EA73EF"/>
    <w:rsid w:val="00EB08A1"/>
    <w:rsid w:val="00EB1831"/>
    <w:rsid w:val="00EB1C83"/>
    <w:rsid w:val="00EB24C6"/>
    <w:rsid w:val="00EB2F2D"/>
    <w:rsid w:val="00EB3C9F"/>
    <w:rsid w:val="00EB3D3C"/>
    <w:rsid w:val="00EB3FAD"/>
    <w:rsid w:val="00EB4F54"/>
    <w:rsid w:val="00EB50F8"/>
    <w:rsid w:val="00EB51E7"/>
    <w:rsid w:val="00EB5A34"/>
    <w:rsid w:val="00EB6771"/>
    <w:rsid w:val="00EB6CE4"/>
    <w:rsid w:val="00EB7113"/>
    <w:rsid w:val="00EB7564"/>
    <w:rsid w:val="00EB77F6"/>
    <w:rsid w:val="00EC0278"/>
    <w:rsid w:val="00EC06BA"/>
    <w:rsid w:val="00EC0E30"/>
    <w:rsid w:val="00EC1CA7"/>
    <w:rsid w:val="00EC1D05"/>
    <w:rsid w:val="00EC1EDF"/>
    <w:rsid w:val="00EC1F3B"/>
    <w:rsid w:val="00EC30D6"/>
    <w:rsid w:val="00EC3637"/>
    <w:rsid w:val="00EC3652"/>
    <w:rsid w:val="00EC4F74"/>
    <w:rsid w:val="00EC599B"/>
    <w:rsid w:val="00EC5C40"/>
    <w:rsid w:val="00EC605F"/>
    <w:rsid w:val="00EC69A8"/>
    <w:rsid w:val="00EC6FEB"/>
    <w:rsid w:val="00EC70F0"/>
    <w:rsid w:val="00ED0581"/>
    <w:rsid w:val="00ED0C20"/>
    <w:rsid w:val="00ED2ACE"/>
    <w:rsid w:val="00ED2D49"/>
    <w:rsid w:val="00ED4BDC"/>
    <w:rsid w:val="00ED4BE8"/>
    <w:rsid w:val="00ED4F72"/>
    <w:rsid w:val="00ED5EF6"/>
    <w:rsid w:val="00ED76E9"/>
    <w:rsid w:val="00ED7B0C"/>
    <w:rsid w:val="00EE0830"/>
    <w:rsid w:val="00EE0C17"/>
    <w:rsid w:val="00EE121C"/>
    <w:rsid w:val="00EE30ED"/>
    <w:rsid w:val="00EE3525"/>
    <w:rsid w:val="00EE45E3"/>
    <w:rsid w:val="00EE552F"/>
    <w:rsid w:val="00EE6D10"/>
    <w:rsid w:val="00EE6E7F"/>
    <w:rsid w:val="00EE6FA4"/>
    <w:rsid w:val="00EE7537"/>
    <w:rsid w:val="00EE763A"/>
    <w:rsid w:val="00EE7E1B"/>
    <w:rsid w:val="00EF155E"/>
    <w:rsid w:val="00EF1570"/>
    <w:rsid w:val="00EF28C1"/>
    <w:rsid w:val="00EF2FF8"/>
    <w:rsid w:val="00EF3AE0"/>
    <w:rsid w:val="00EF3BB3"/>
    <w:rsid w:val="00EF4360"/>
    <w:rsid w:val="00EF4797"/>
    <w:rsid w:val="00EF4DCD"/>
    <w:rsid w:val="00EF5A6A"/>
    <w:rsid w:val="00EF62BF"/>
    <w:rsid w:val="00EF7A2E"/>
    <w:rsid w:val="00EF7E82"/>
    <w:rsid w:val="00F003CC"/>
    <w:rsid w:val="00F01310"/>
    <w:rsid w:val="00F01790"/>
    <w:rsid w:val="00F01BA7"/>
    <w:rsid w:val="00F01BEC"/>
    <w:rsid w:val="00F054DE"/>
    <w:rsid w:val="00F06009"/>
    <w:rsid w:val="00F07115"/>
    <w:rsid w:val="00F0753E"/>
    <w:rsid w:val="00F07DDD"/>
    <w:rsid w:val="00F1260F"/>
    <w:rsid w:val="00F12AD1"/>
    <w:rsid w:val="00F12B9C"/>
    <w:rsid w:val="00F12F07"/>
    <w:rsid w:val="00F13C38"/>
    <w:rsid w:val="00F14147"/>
    <w:rsid w:val="00F148BE"/>
    <w:rsid w:val="00F15E23"/>
    <w:rsid w:val="00F169ED"/>
    <w:rsid w:val="00F16AA7"/>
    <w:rsid w:val="00F16E09"/>
    <w:rsid w:val="00F16E34"/>
    <w:rsid w:val="00F2006E"/>
    <w:rsid w:val="00F203C3"/>
    <w:rsid w:val="00F20F82"/>
    <w:rsid w:val="00F2284C"/>
    <w:rsid w:val="00F278F7"/>
    <w:rsid w:val="00F303D0"/>
    <w:rsid w:val="00F30C61"/>
    <w:rsid w:val="00F30E30"/>
    <w:rsid w:val="00F314C9"/>
    <w:rsid w:val="00F31A13"/>
    <w:rsid w:val="00F328B6"/>
    <w:rsid w:val="00F34104"/>
    <w:rsid w:val="00F34395"/>
    <w:rsid w:val="00F34CAD"/>
    <w:rsid w:val="00F3517C"/>
    <w:rsid w:val="00F35D60"/>
    <w:rsid w:val="00F361D9"/>
    <w:rsid w:val="00F371BC"/>
    <w:rsid w:val="00F40F3A"/>
    <w:rsid w:val="00F41F09"/>
    <w:rsid w:val="00F4268F"/>
    <w:rsid w:val="00F43E46"/>
    <w:rsid w:val="00F44C9E"/>
    <w:rsid w:val="00F454F3"/>
    <w:rsid w:val="00F45AE3"/>
    <w:rsid w:val="00F464FF"/>
    <w:rsid w:val="00F46B17"/>
    <w:rsid w:val="00F476EF"/>
    <w:rsid w:val="00F502BF"/>
    <w:rsid w:val="00F50AA4"/>
    <w:rsid w:val="00F51060"/>
    <w:rsid w:val="00F51372"/>
    <w:rsid w:val="00F513B2"/>
    <w:rsid w:val="00F516E8"/>
    <w:rsid w:val="00F51B1D"/>
    <w:rsid w:val="00F5236E"/>
    <w:rsid w:val="00F52EEF"/>
    <w:rsid w:val="00F53246"/>
    <w:rsid w:val="00F53283"/>
    <w:rsid w:val="00F54311"/>
    <w:rsid w:val="00F545A1"/>
    <w:rsid w:val="00F570EA"/>
    <w:rsid w:val="00F57645"/>
    <w:rsid w:val="00F57E94"/>
    <w:rsid w:val="00F603C8"/>
    <w:rsid w:val="00F60474"/>
    <w:rsid w:val="00F6055A"/>
    <w:rsid w:val="00F60D2A"/>
    <w:rsid w:val="00F61333"/>
    <w:rsid w:val="00F61B71"/>
    <w:rsid w:val="00F622C1"/>
    <w:rsid w:val="00F62339"/>
    <w:rsid w:val="00F640C3"/>
    <w:rsid w:val="00F665F5"/>
    <w:rsid w:val="00F66D50"/>
    <w:rsid w:val="00F674BA"/>
    <w:rsid w:val="00F67E0B"/>
    <w:rsid w:val="00F67FE1"/>
    <w:rsid w:val="00F705AE"/>
    <w:rsid w:val="00F71552"/>
    <w:rsid w:val="00F72AA8"/>
    <w:rsid w:val="00F74B61"/>
    <w:rsid w:val="00F75B11"/>
    <w:rsid w:val="00F75C6B"/>
    <w:rsid w:val="00F75EA5"/>
    <w:rsid w:val="00F7606F"/>
    <w:rsid w:val="00F76701"/>
    <w:rsid w:val="00F77659"/>
    <w:rsid w:val="00F77B20"/>
    <w:rsid w:val="00F80854"/>
    <w:rsid w:val="00F8176E"/>
    <w:rsid w:val="00F82B22"/>
    <w:rsid w:val="00F82D97"/>
    <w:rsid w:val="00F82E5E"/>
    <w:rsid w:val="00F83A78"/>
    <w:rsid w:val="00F849D0"/>
    <w:rsid w:val="00F8516C"/>
    <w:rsid w:val="00F85910"/>
    <w:rsid w:val="00F867A3"/>
    <w:rsid w:val="00F874BA"/>
    <w:rsid w:val="00F90F9F"/>
    <w:rsid w:val="00F923DE"/>
    <w:rsid w:val="00F92645"/>
    <w:rsid w:val="00F929DB"/>
    <w:rsid w:val="00F93B60"/>
    <w:rsid w:val="00F93C91"/>
    <w:rsid w:val="00F9464B"/>
    <w:rsid w:val="00F95386"/>
    <w:rsid w:val="00F95C5B"/>
    <w:rsid w:val="00F961E3"/>
    <w:rsid w:val="00F96598"/>
    <w:rsid w:val="00F97788"/>
    <w:rsid w:val="00FA1036"/>
    <w:rsid w:val="00FA14B0"/>
    <w:rsid w:val="00FA24EA"/>
    <w:rsid w:val="00FA28C3"/>
    <w:rsid w:val="00FA2C5B"/>
    <w:rsid w:val="00FA3357"/>
    <w:rsid w:val="00FA35F6"/>
    <w:rsid w:val="00FA3E01"/>
    <w:rsid w:val="00FA45B1"/>
    <w:rsid w:val="00FB05FF"/>
    <w:rsid w:val="00FB1A96"/>
    <w:rsid w:val="00FB59C1"/>
    <w:rsid w:val="00FB635B"/>
    <w:rsid w:val="00FB7CBA"/>
    <w:rsid w:val="00FC03C1"/>
    <w:rsid w:val="00FC0EF6"/>
    <w:rsid w:val="00FC109E"/>
    <w:rsid w:val="00FC1AFA"/>
    <w:rsid w:val="00FC2E7B"/>
    <w:rsid w:val="00FC4834"/>
    <w:rsid w:val="00FC6ACF"/>
    <w:rsid w:val="00FC6F67"/>
    <w:rsid w:val="00FC74FD"/>
    <w:rsid w:val="00FD0161"/>
    <w:rsid w:val="00FD0E0C"/>
    <w:rsid w:val="00FD12AD"/>
    <w:rsid w:val="00FD1AA2"/>
    <w:rsid w:val="00FD256F"/>
    <w:rsid w:val="00FD3337"/>
    <w:rsid w:val="00FD37E2"/>
    <w:rsid w:val="00FD49E3"/>
    <w:rsid w:val="00FD4C17"/>
    <w:rsid w:val="00FD50E6"/>
    <w:rsid w:val="00FD63D9"/>
    <w:rsid w:val="00FD6642"/>
    <w:rsid w:val="00FD7AAC"/>
    <w:rsid w:val="00FD7AC0"/>
    <w:rsid w:val="00FE08A1"/>
    <w:rsid w:val="00FE1EEC"/>
    <w:rsid w:val="00FE3407"/>
    <w:rsid w:val="00FE3D90"/>
    <w:rsid w:val="00FE4131"/>
    <w:rsid w:val="00FE4A0A"/>
    <w:rsid w:val="00FE4D7D"/>
    <w:rsid w:val="00FE59F9"/>
    <w:rsid w:val="00FE5E40"/>
    <w:rsid w:val="00FE6796"/>
    <w:rsid w:val="00FE6888"/>
    <w:rsid w:val="00FE6A43"/>
    <w:rsid w:val="00FE6AC1"/>
    <w:rsid w:val="00FE6CAC"/>
    <w:rsid w:val="00FF016E"/>
    <w:rsid w:val="00FF0B48"/>
    <w:rsid w:val="00FF10DC"/>
    <w:rsid w:val="00FF28A7"/>
    <w:rsid w:val="00FF3A0E"/>
    <w:rsid w:val="00FF3CD6"/>
    <w:rsid w:val="00FF3E3A"/>
    <w:rsid w:val="00FF5408"/>
    <w:rsid w:val="00FF6E03"/>
    <w:rsid w:val="00FF7CF2"/>
    <w:rsid w:val="00FF7FA2"/>
    <w:rsid w:val="01301A70"/>
    <w:rsid w:val="01535EBC"/>
    <w:rsid w:val="01A051A5"/>
    <w:rsid w:val="01AD6336"/>
    <w:rsid w:val="01AD73F5"/>
    <w:rsid w:val="01D80251"/>
    <w:rsid w:val="01E3367C"/>
    <w:rsid w:val="01E8211B"/>
    <w:rsid w:val="01ED2F4F"/>
    <w:rsid w:val="021676AC"/>
    <w:rsid w:val="022005DB"/>
    <w:rsid w:val="02863ABB"/>
    <w:rsid w:val="029A6F8B"/>
    <w:rsid w:val="02B61011"/>
    <w:rsid w:val="031E77DD"/>
    <w:rsid w:val="032F2A05"/>
    <w:rsid w:val="033D4C36"/>
    <w:rsid w:val="038627B8"/>
    <w:rsid w:val="03CF5743"/>
    <w:rsid w:val="04115339"/>
    <w:rsid w:val="04122769"/>
    <w:rsid w:val="041B3FB5"/>
    <w:rsid w:val="041F7B82"/>
    <w:rsid w:val="0441000A"/>
    <w:rsid w:val="04424A26"/>
    <w:rsid w:val="04686D89"/>
    <w:rsid w:val="04AD3D87"/>
    <w:rsid w:val="04BC240B"/>
    <w:rsid w:val="04BE3BD3"/>
    <w:rsid w:val="04E57349"/>
    <w:rsid w:val="058F5409"/>
    <w:rsid w:val="05A51DB9"/>
    <w:rsid w:val="05E514FE"/>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791F76"/>
    <w:rsid w:val="07975E0D"/>
    <w:rsid w:val="07FA29C5"/>
    <w:rsid w:val="0806057A"/>
    <w:rsid w:val="084A2556"/>
    <w:rsid w:val="087255D0"/>
    <w:rsid w:val="088E4584"/>
    <w:rsid w:val="08A477F9"/>
    <w:rsid w:val="08D02C41"/>
    <w:rsid w:val="08E73A74"/>
    <w:rsid w:val="08E73F86"/>
    <w:rsid w:val="08F243ED"/>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036359"/>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0FA323D2"/>
    <w:rsid w:val="100573B4"/>
    <w:rsid w:val="10BE71C3"/>
    <w:rsid w:val="10F61CD8"/>
    <w:rsid w:val="10FB4A31"/>
    <w:rsid w:val="11337EFB"/>
    <w:rsid w:val="1156214A"/>
    <w:rsid w:val="115713ED"/>
    <w:rsid w:val="11600A16"/>
    <w:rsid w:val="11707147"/>
    <w:rsid w:val="11761878"/>
    <w:rsid w:val="118A635C"/>
    <w:rsid w:val="11D34FC9"/>
    <w:rsid w:val="11DA5FAC"/>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3B534C"/>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856E11"/>
    <w:rsid w:val="19AC6797"/>
    <w:rsid w:val="19FE3D52"/>
    <w:rsid w:val="1A1156F3"/>
    <w:rsid w:val="1A182E22"/>
    <w:rsid w:val="1A680331"/>
    <w:rsid w:val="1A7C2890"/>
    <w:rsid w:val="1AA846CB"/>
    <w:rsid w:val="1AA8733D"/>
    <w:rsid w:val="1B0051DB"/>
    <w:rsid w:val="1B1D327A"/>
    <w:rsid w:val="1B324FB0"/>
    <w:rsid w:val="1B5653C7"/>
    <w:rsid w:val="1B807109"/>
    <w:rsid w:val="1B975ED5"/>
    <w:rsid w:val="1BAF2B27"/>
    <w:rsid w:val="1C0A6142"/>
    <w:rsid w:val="1C2D6BF1"/>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65B0A"/>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77408E"/>
    <w:rsid w:val="257741A0"/>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CB0DDA"/>
    <w:rsid w:val="27D0173F"/>
    <w:rsid w:val="27DD18F1"/>
    <w:rsid w:val="28163B2C"/>
    <w:rsid w:val="281B2B80"/>
    <w:rsid w:val="28227A69"/>
    <w:rsid w:val="28331906"/>
    <w:rsid w:val="28DC66D6"/>
    <w:rsid w:val="28E6016C"/>
    <w:rsid w:val="28E61363"/>
    <w:rsid w:val="28ED5120"/>
    <w:rsid w:val="28F81A01"/>
    <w:rsid w:val="293C4340"/>
    <w:rsid w:val="29560FAD"/>
    <w:rsid w:val="29630D60"/>
    <w:rsid w:val="299261A8"/>
    <w:rsid w:val="29976826"/>
    <w:rsid w:val="2A447D96"/>
    <w:rsid w:val="2A484AE4"/>
    <w:rsid w:val="2AA22547"/>
    <w:rsid w:val="2AA27CAB"/>
    <w:rsid w:val="2ACE06C6"/>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770B7"/>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1E0005"/>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296672"/>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7C248EE"/>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321453"/>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1450A0"/>
    <w:rsid w:val="3E2E0A25"/>
    <w:rsid w:val="3E3B24BF"/>
    <w:rsid w:val="3E64265A"/>
    <w:rsid w:val="3E6C3FAF"/>
    <w:rsid w:val="3E8E0FDF"/>
    <w:rsid w:val="3E93172F"/>
    <w:rsid w:val="3EA51E2C"/>
    <w:rsid w:val="3EAC040D"/>
    <w:rsid w:val="3EDE7902"/>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5F3189"/>
    <w:rsid w:val="4181493C"/>
    <w:rsid w:val="41902C7B"/>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03942"/>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2E7D8D"/>
    <w:rsid w:val="4B4107D0"/>
    <w:rsid w:val="4B544132"/>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A30BC4"/>
    <w:rsid w:val="4DCB1184"/>
    <w:rsid w:val="4DD866BC"/>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3E3091"/>
    <w:rsid w:val="50836079"/>
    <w:rsid w:val="509171DA"/>
    <w:rsid w:val="50A306DC"/>
    <w:rsid w:val="50CB4649"/>
    <w:rsid w:val="50E95D6C"/>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544EA5"/>
    <w:rsid w:val="53AE5964"/>
    <w:rsid w:val="53B54782"/>
    <w:rsid w:val="54494545"/>
    <w:rsid w:val="547B4879"/>
    <w:rsid w:val="54AA0A30"/>
    <w:rsid w:val="54B00903"/>
    <w:rsid w:val="54CB7EA9"/>
    <w:rsid w:val="54DE3031"/>
    <w:rsid w:val="55696361"/>
    <w:rsid w:val="55703232"/>
    <w:rsid w:val="558D62F1"/>
    <w:rsid w:val="559270E0"/>
    <w:rsid w:val="55EB77C0"/>
    <w:rsid w:val="562F0357"/>
    <w:rsid w:val="564F69B6"/>
    <w:rsid w:val="565054D2"/>
    <w:rsid w:val="566E1BF3"/>
    <w:rsid w:val="569F775B"/>
    <w:rsid w:val="570A2F69"/>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B03123"/>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1D6236B"/>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345708"/>
    <w:rsid w:val="667C7C00"/>
    <w:rsid w:val="668E1C3C"/>
    <w:rsid w:val="66B836C5"/>
    <w:rsid w:val="66E84324"/>
    <w:rsid w:val="66F44120"/>
    <w:rsid w:val="672375EA"/>
    <w:rsid w:val="67321F44"/>
    <w:rsid w:val="67390939"/>
    <w:rsid w:val="676C2CBF"/>
    <w:rsid w:val="67C046AA"/>
    <w:rsid w:val="681836FD"/>
    <w:rsid w:val="68791231"/>
    <w:rsid w:val="68812F96"/>
    <w:rsid w:val="688A1D55"/>
    <w:rsid w:val="688F058D"/>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391F39"/>
    <w:rsid w:val="6B8954B5"/>
    <w:rsid w:val="6B97532A"/>
    <w:rsid w:val="6BAE42B9"/>
    <w:rsid w:val="6BBD214F"/>
    <w:rsid w:val="6BDF5F4E"/>
    <w:rsid w:val="6BED58AF"/>
    <w:rsid w:val="6C4140F9"/>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AA1F11"/>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CE0EE6"/>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075CC"/>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C13E5"/>
    <w:rsid w:val="761E064F"/>
    <w:rsid w:val="7663600F"/>
    <w:rsid w:val="767B3928"/>
    <w:rsid w:val="767D2049"/>
    <w:rsid w:val="76806563"/>
    <w:rsid w:val="768207A5"/>
    <w:rsid w:val="76A2179B"/>
    <w:rsid w:val="76A553DC"/>
    <w:rsid w:val="76D51348"/>
    <w:rsid w:val="76D66050"/>
    <w:rsid w:val="770352EE"/>
    <w:rsid w:val="77495F86"/>
    <w:rsid w:val="77565832"/>
    <w:rsid w:val="776E4150"/>
    <w:rsid w:val="77890BDB"/>
    <w:rsid w:val="7793733B"/>
    <w:rsid w:val="77BA414F"/>
    <w:rsid w:val="77D3660D"/>
    <w:rsid w:val="785437D3"/>
    <w:rsid w:val="78565AAF"/>
    <w:rsid w:val="78BE7CBA"/>
    <w:rsid w:val="78C10517"/>
    <w:rsid w:val="78C71CD3"/>
    <w:rsid w:val="78DD3131"/>
    <w:rsid w:val="78E4026D"/>
    <w:rsid w:val="791F0F72"/>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4D52D4"/>
    <w:rsid w:val="7B83108A"/>
    <w:rsid w:val="7BAE5A06"/>
    <w:rsid w:val="7BDF1C40"/>
    <w:rsid w:val="7BFE2799"/>
    <w:rsid w:val="7C252FF6"/>
    <w:rsid w:val="7CAB63B7"/>
    <w:rsid w:val="7CB818B8"/>
    <w:rsid w:val="7CD50713"/>
    <w:rsid w:val="7D3D72D7"/>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2EE05"/>
  <w15:docId w15:val="{F000F715-DEA8-4FF2-94B9-536AC1C1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E16D7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uiPriority w:val="99"/>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Hyperlink"/>
    <w:basedOn w:val="a0"/>
    <w:rPr>
      <w:color w:val="0563C1" w:themeColor="hyperlink"/>
      <w:u w:val="single"/>
    </w:rPr>
  </w:style>
  <w:style w:type="character" w:styleId="af7">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8">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
    <w:basedOn w:val="a"/>
    <w:link w:val="af9"/>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a">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0"/>
    <w:qFormat/>
  </w:style>
  <w:style w:type="paragraph" w:customStyle="1" w:styleId="B2">
    <w:name w:val="B2"/>
    <w:basedOn w:val="a"/>
    <w:qFormat/>
    <w:pPr>
      <w:ind w:left="851" w:hanging="284"/>
    </w:pPr>
  </w:style>
  <w:style w:type="character" w:customStyle="1" w:styleId="af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8"/>
    <w:uiPriority w:val="34"/>
    <w:qFormat/>
    <w:locked/>
    <w:rPr>
      <w:rFonts w:asciiTheme="minorHAnsi" w:eastAsiaTheme="minorEastAsia" w:hAnsiTheme="minorHAnsi" w:cstheme="minorBidi"/>
      <w:sz w:val="22"/>
      <w:szCs w:val="22"/>
    </w:rPr>
  </w:style>
  <w:style w:type="paragraph" w:customStyle="1" w:styleId="xmsonormal0">
    <w:name w:val="xmsonormal"/>
    <w:basedOn w:val="a"/>
    <w:uiPriority w:val="99"/>
    <w:qFormat/>
    <w:pPr>
      <w:spacing w:after="0" w:line="240" w:lineRule="auto"/>
      <w:jc w:val="both"/>
    </w:pPr>
    <w:rPr>
      <w:rFonts w:ascii="Times New Roman" w:eastAsiaTheme="minorHAnsi" w:hAnsi="Times New Roman" w:cs="Calibri"/>
      <w:sz w:val="20"/>
      <w:lang w:eastAsia="en-US"/>
    </w:rPr>
  </w:style>
  <w:style w:type="character" w:customStyle="1" w:styleId="30">
    <w:name w:val="标题 3 字符"/>
    <w:basedOn w:val="a0"/>
    <w:link w:val="3"/>
    <w:rPr>
      <w:rFonts w:asciiTheme="minorHAnsi" w:eastAsiaTheme="minorEastAsia" w:hAnsiTheme="minorHAnsi" w:cstheme="minorBidi"/>
      <w:b/>
      <w:bCs/>
      <w:sz w:val="32"/>
      <w:szCs w:val="32"/>
    </w:rPr>
  </w:style>
  <w:style w:type="character" w:customStyle="1" w:styleId="TALChar">
    <w:name w:val="TAL Char"/>
    <w:link w:val="TAL"/>
    <w:qFormat/>
    <w:rPr>
      <w:rFonts w:ascii="Arial" w:eastAsiaTheme="minorEastAsia" w:hAnsi="Arial" w:cstheme="minorBidi"/>
      <w:sz w:val="18"/>
      <w:szCs w:val="22"/>
    </w:rPr>
  </w:style>
  <w:style w:type="paragraph" w:customStyle="1" w:styleId="3GPPNormalText">
    <w:name w:val="3GPP Normal Text"/>
    <w:basedOn w:val="a7"/>
    <w:link w:val="3GPPNormalTextChar"/>
    <w:qFormat/>
    <w:pPr>
      <w:spacing w:after="12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NO">
    <w:name w:val="NO"/>
    <w:basedOn w:val="a"/>
    <w:link w:val="NOChar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Pr>
      <w:rFonts w:eastAsia="Times New Roman"/>
      <w:lang w:val="en-GB" w:eastAsia="zh-CN"/>
    </w:rPr>
  </w:style>
  <w:style w:type="character" w:customStyle="1" w:styleId="B10">
    <w:name w:val="B1 (文字)"/>
    <w:link w:val="B1"/>
    <w:qFormat/>
    <w:rPr>
      <w:rFonts w:asciiTheme="minorHAnsi" w:eastAsiaTheme="minorEastAsia" w:hAnsiTheme="minorHAnsi" w:cstheme="minorBidi"/>
      <w:sz w:val="22"/>
      <w:szCs w:val="22"/>
    </w:rPr>
  </w:style>
  <w:style w:type="paragraph" w:customStyle="1" w:styleId="31">
    <w:name w:val="修订3"/>
    <w:hidden/>
    <w:uiPriority w:val="99"/>
    <w:semiHidden/>
    <w:rPr>
      <w:rFonts w:asciiTheme="minorHAnsi" w:eastAsiaTheme="minorEastAsia" w:hAnsiTheme="minorHAnsi" w:cstheme="minorBidi"/>
      <w:sz w:val="22"/>
      <w:szCs w:val="22"/>
    </w:rPr>
  </w:style>
  <w:style w:type="character" w:customStyle="1" w:styleId="12">
    <w:name w:val="未处理的提及1"/>
    <w:basedOn w:val="a0"/>
    <w:uiPriority w:val="99"/>
    <w:semiHidden/>
    <w:unhideWhenUsed/>
    <w:rPr>
      <w:color w:val="605E5C"/>
      <w:shd w:val="clear" w:color="auto" w:fill="E1DFDD"/>
    </w:rPr>
  </w:style>
  <w:style w:type="character" w:customStyle="1" w:styleId="B1Char">
    <w:name w:val="B1 Char"/>
    <w:qFormat/>
    <w:rsid w:val="008433DA"/>
    <w:rPr>
      <w:rFonts w:eastAsia="Times New Roman"/>
      <w:lang w:eastAsia="en-GB"/>
    </w:rPr>
  </w:style>
  <w:style w:type="character" w:customStyle="1" w:styleId="TACChar">
    <w:name w:val="TAC Char"/>
    <w:link w:val="TAC"/>
    <w:qFormat/>
    <w:locked/>
    <w:rsid w:val="00B5348D"/>
    <w:rPr>
      <w:rFonts w:ascii="Arial" w:eastAsiaTheme="minorEastAsia" w:hAnsi="Arial" w:cstheme="minorBidi"/>
      <w:sz w:val="18"/>
      <w:szCs w:val="22"/>
    </w:rPr>
  </w:style>
  <w:style w:type="character" w:customStyle="1" w:styleId="TAHCar">
    <w:name w:val="TAH Car"/>
    <w:link w:val="TAH"/>
    <w:qFormat/>
    <w:rsid w:val="00B5348D"/>
    <w:rPr>
      <w:rFonts w:ascii="Arial" w:eastAsiaTheme="minorEastAsia" w:hAnsi="Arial" w:cstheme="minorBidi"/>
      <w:b/>
      <w:sz w:val="18"/>
      <w:szCs w:val="22"/>
    </w:rPr>
  </w:style>
  <w:style w:type="character" w:customStyle="1" w:styleId="THChar">
    <w:name w:val="TH Char"/>
    <w:link w:val="TH"/>
    <w:qFormat/>
    <w:rsid w:val="00B5348D"/>
    <w:rPr>
      <w:rFonts w:ascii="Arial" w:eastAsiaTheme="minorEastAsia" w:hAnsi="Arial" w:cstheme="minorBidi"/>
      <w:b/>
      <w:sz w:val="22"/>
      <w:szCs w:val="22"/>
    </w:rPr>
  </w:style>
  <w:style w:type="paragraph" w:customStyle="1" w:styleId="TAN">
    <w:name w:val="TAN"/>
    <w:basedOn w:val="TAL"/>
    <w:link w:val="TANChar"/>
    <w:rsid w:val="00B5348D"/>
    <w:pPr>
      <w:spacing w:line="240" w:lineRule="auto"/>
      <w:ind w:left="851" w:hanging="851"/>
    </w:pPr>
    <w:rPr>
      <w:rFonts w:cs="Times New Roman"/>
      <w:szCs w:val="20"/>
      <w:lang w:val="en-GB" w:eastAsia="en-US"/>
    </w:rPr>
  </w:style>
  <w:style w:type="character" w:customStyle="1" w:styleId="TANChar">
    <w:name w:val="TAN Char"/>
    <w:link w:val="TAN"/>
    <w:qFormat/>
    <w:rsid w:val="00B5348D"/>
    <w:rPr>
      <w:rFonts w:ascii="Arial" w:eastAsiaTheme="minorEastAsia" w:hAnsi="Arial"/>
      <w:sz w:val="18"/>
      <w:lang w:val="en-GB" w:eastAsia="en-US"/>
    </w:rPr>
  </w:style>
  <w:style w:type="paragraph" w:styleId="afb">
    <w:name w:val="Revision"/>
    <w:hidden/>
    <w:uiPriority w:val="99"/>
    <w:semiHidden/>
    <w:rsid w:val="00D64FBC"/>
    <w:rPr>
      <w:rFonts w:asciiTheme="minorHAnsi" w:eastAsiaTheme="minorEastAsia" w:hAnsiTheme="minorHAnsi" w:cstheme="minorBidi"/>
      <w:sz w:val="22"/>
      <w:szCs w:val="22"/>
    </w:rPr>
  </w:style>
  <w:style w:type="character" w:customStyle="1" w:styleId="40">
    <w:name w:val="标题 4 字符"/>
    <w:basedOn w:val="a0"/>
    <w:link w:val="4"/>
    <w:semiHidden/>
    <w:rsid w:val="00E16D77"/>
    <w:rPr>
      <w:rFonts w:asciiTheme="majorHAnsi" w:eastAsiaTheme="majorEastAsia" w:hAnsiTheme="majorHAnsi" w:cstheme="majorBidi"/>
      <w:b/>
      <w:bCs/>
      <w:sz w:val="28"/>
      <w:szCs w:val="28"/>
    </w:rPr>
  </w:style>
  <w:style w:type="paragraph" w:customStyle="1" w:styleId="Prop1">
    <w:name w:val="Prop1"/>
    <w:basedOn w:val="a"/>
    <w:rsid w:val="00F622C1"/>
    <w:pPr>
      <w:spacing w:before="100" w:beforeAutospacing="1" w:after="100" w:afterAutospacing="1" w:line="240" w:lineRule="auto"/>
    </w:pPr>
    <w:rPr>
      <w:rFonts w:ascii="Times New Roman" w:eastAsia="宋体" w:hAnsi="Times New Roman" w:cs="Times New Roman"/>
      <w:b/>
      <w:sz w:val="24"/>
      <w:szCs w:val="24"/>
    </w:rPr>
  </w:style>
  <w:style w:type="paragraph" w:customStyle="1" w:styleId="22">
    <w:name w:val="正文2"/>
    <w:rsid w:val="009B362E"/>
    <w:pPr>
      <w:jc w:val="both"/>
    </w:pPr>
    <w:rPr>
      <w:rFonts w:ascii="Arial" w:hAnsi="Arial" w:cs="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767034">
      <w:bodyDiv w:val="1"/>
      <w:marLeft w:val="0"/>
      <w:marRight w:val="0"/>
      <w:marTop w:val="0"/>
      <w:marBottom w:val="0"/>
      <w:divBdr>
        <w:top w:val="none" w:sz="0" w:space="0" w:color="auto"/>
        <w:left w:val="none" w:sz="0" w:space="0" w:color="auto"/>
        <w:bottom w:val="none" w:sz="0" w:space="0" w:color="auto"/>
        <w:right w:val="none" w:sz="0" w:space="0" w:color="auto"/>
      </w:divBdr>
    </w:div>
    <w:div w:id="521868028">
      <w:bodyDiv w:val="1"/>
      <w:marLeft w:val="0"/>
      <w:marRight w:val="0"/>
      <w:marTop w:val="0"/>
      <w:marBottom w:val="0"/>
      <w:divBdr>
        <w:top w:val="none" w:sz="0" w:space="0" w:color="auto"/>
        <w:left w:val="none" w:sz="0" w:space="0" w:color="auto"/>
        <w:bottom w:val="none" w:sz="0" w:space="0" w:color="auto"/>
        <w:right w:val="none" w:sz="0" w:space="0" w:color="auto"/>
      </w:divBdr>
      <w:divsChild>
        <w:div w:id="2040660502">
          <w:marLeft w:val="533"/>
          <w:marRight w:val="0"/>
          <w:marTop w:val="77"/>
          <w:marBottom w:val="0"/>
          <w:divBdr>
            <w:top w:val="none" w:sz="0" w:space="0" w:color="auto"/>
            <w:left w:val="none" w:sz="0" w:space="0" w:color="auto"/>
            <w:bottom w:val="none" w:sz="0" w:space="0" w:color="auto"/>
            <w:right w:val="none" w:sz="0" w:space="0" w:color="auto"/>
          </w:divBdr>
        </w:div>
      </w:divsChild>
    </w:div>
    <w:div w:id="565803445">
      <w:bodyDiv w:val="1"/>
      <w:marLeft w:val="0"/>
      <w:marRight w:val="0"/>
      <w:marTop w:val="0"/>
      <w:marBottom w:val="0"/>
      <w:divBdr>
        <w:top w:val="none" w:sz="0" w:space="0" w:color="auto"/>
        <w:left w:val="none" w:sz="0" w:space="0" w:color="auto"/>
        <w:bottom w:val="none" w:sz="0" w:space="0" w:color="auto"/>
        <w:right w:val="none" w:sz="0" w:space="0" w:color="auto"/>
      </w:divBdr>
    </w:div>
    <w:div w:id="570895847">
      <w:bodyDiv w:val="1"/>
      <w:marLeft w:val="0"/>
      <w:marRight w:val="0"/>
      <w:marTop w:val="0"/>
      <w:marBottom w:val="0"/>
      <w:divBdr>
        <w:top w:val="none" w:sz="0" w:space="0" w:color="auto"/>
        <w:left w:val="none" w:sz="0" w:space="0" w:color="auto"/>
        <w:bottom w:val="none" w:sz="0" w:space="0" w:color="auto"/>
        <w:right w:val="none" w:sz="0" w:space="0" w:color="auto"/>
      </w:divBdr>
    </w:div>
    <w:div w:id="575362397">
      <w:bodyDiv w:val="1"/>
      <w:marLeft w:val="0"/>
      <w:marRight w:val="0"/>
      <w:marTop w:val="0"/>
      <w:marBottom w:val="0"/>
      <w:divBdr>
        <w:top w:val="none" w:sz="0" w:space="0" w:color="auto"/>
        <w:left w:val="none" w:sz="0" w:space="0" w:color="auto"/>
        <w:bottom w:val="none" w:sz="0" w:space="0" w:color="auto"/>
        <w:right w:val="none" w:sz="0" w:space="0" w:color="auto"/>
      </w:divBdr>
    </w:div>
    <w:div w:id="669067987">
      <w:bodyDiv w:val="1"/>
      <w:marLeft w:val="0"/>
      <w:marRight w:val="0"/>
      <w:marTop w:val="0"/>
      <w:marBottom w:val="0"/>
      <w:divBdr>
        <w:top w:val="none" w:sz="0" w:space="0" w:color="auto"/>
        <w:left w:val="none" w:sz="0" w:space="0" w:color="auto"/>
        <w:bottom w:val="none" w:sz="0" w:space="0" w:color="auto"/>
        <w:right w:val="none" w:sz="0" w:space="0" w:color="auto"/>
      </w:divBdr>
    </w:div>
    <w:div w:id="676080275">
      <w:bodyDiv w:val="1"/>
      <w:marLeft w:val="0"/>
      <w:marRight w:val="0"/>
      <w:marTop w:val="0"/>
      <w:marBottom w:val="0"/>
      <w:divBdr>
        <w:top w:val="none" w:sz="0" w:space="0" w:color="auto"/>
        <w:left w:val="none" w:sz="0" w:space="0" w:color="auto"/>
        <w:bottom w:val="none" w:sz="0" w:space="0" w:color="auto"/>
        <w:right w:val="none" w:sz="0" w:space="0" w:color="auto"/>
      </w:divBdr>
    </w:div>
    <w:div w:id="686761484">
      <w:bodyDiv w:val="1"/>
      <w:marLeft w:val="0"/>
      <w:marRight w:val="0"/>
      <w:marTop w:val="0"/>
      <w:marBottom w:val="0"/>
      <w:divBdr>
        <w:top w:val="none" w:sz="0" w:space="0" w:color="auto"/>
        <w:left w:val="none" w:sz="0" w:space="0" w:color="auto"/>
        <w:bottom w:val="none" w:sz="0" w:space="0" w:color="auto"/>
        <w:right w:val="none" w:sz="0" w:space="0" w:color="auto"/>
      </w:divBdr>
    </w:div>
    <w:div w:id="723025781">
      <w:bodyDiv w:val="1"/>
      <w:marLeft w:val="0"/>
      <w:marRight w:val="0"/>
      <w:marTop w:val="0"/>
      <w:marBottom w:val="0"/>
      <w:divBdr>
        <w:top w:val="none" w:sz="0" w:space="0" w:color="auto"/>
        <w:left w:val="none" w:sz="0" w:space="0" w:color="auto"/>
        <w:bottom w:val="none" w:sz="0" w:space="0" w:color="auto"/>
        <w:right w:val="none" w:sz="0" w:space="0" w:color="auto"/>
      </w:divBdr>
    </w:div>
    <w:div w:id="736827403">
      <w:bodyDiv w:val="1"/>
      <w:marLeft w:val="0"/>
      <w:marRight w:val="0"/>
      <w:marTop w:val="0"/>
      <w:marBottom w:val="0"/>
      <w:divBdr>
        <w:top w:val="none" w:sz="0" w:space="0" w:color="auto"/>
        <w:left w:val="none" w:sz="0" w:space="0" w:color="auto"/>
        <w:bottom w:val="none" w:sz="0" w:space="0" w:color="auto"/>
        <w:right w:val="none" w:sz="0" w:space="0" w:color="auto"/>
      </w:divBdr>
    </w:div>
    <w:div w:id="1392851912">
      <w:bodyDiv w:val="1"/>
      <w:marLeft w:val="0"/>
      <w:marRight w:val="0"/>
      <w:marTop w:val="0"/>
      <w:marBottom w:val="0"/>
      <w:divBdr>
        <w:top w:val="none" w:sz="0" w:space="0" w:color="auto"/>
        <w:left w:val="none" w:sz="0" w:space="0" w:color="auto"/>
        <w:bottom w:val="none" w:sz="0" w:space="0" w:color="auto"/>
        <w:right w:val="none" w:sz="0" w:space="0" w:color="auto"/>
      </w:divBdr>
    </w:div>
    <w:div w:id="1421175549">
      <w:bodyDiv w:val="1"/>
      <w:marLeft w:val="0"/>
      <w:marRight w:val="0"/>
      <w:marTop w:val="0"/>
      <w:marBottom w:val="0"/>
      <w:divBdr>
        <w:top w:val="none" w:sz="0" w:space="0" w:color="auto"/>
        <w:left w:val="none" w:sz="0" w:space="0" w:color="auto"/>
        <w:bottom w:val="none" w:sz="0" w:space="0" w:color="auto"/>
        <w:right w:val="none" w:sz="0" w:space="0" w:color="auto"/>
      </w:divBdr>
    </w:div>
    <w:div w:id="1457025833">
      <w:bodyDiv w:val="1"/>
      <w:marLeft w:val="0"/>
      <w:marRight w:val="0"/>
      <w:marTop w:val="0"/>
      <w:marBottom w:val="0"/>
      <w:divBdr>
        <w:top w:val="none" w:sz="0" w:space="0" w:color="auto"/>
        <w:left w:val="none" w:sz="0" w:space="0" w:color="auto"/>
        <w:bottom w:val="none" w:sz="0" w:space="0" w:color="auto"/>
        <w:right w:val="none" w:sz="0" w:space="0" w:color="auto"/>
      </w:divBdr>
    </w:div>
    <w:div w:id="1464420604">
      <w:bodyDiv w:val="1"/>
      <w:marLeft w:val="0"/>
      <w:marRight w:val="0"/>
      <w:marTop w:val="0"/>
      <w:marBottom w:val="0"/>
      <w:divBdr>
        <w:top w:val="none" w:sz="0" w:space="0" w:color="auto"/>
        <w:left w:val="none" w:sz="0" w:space="0" w:color="auto"/>
        <w:bottom w:val="none" w:sz="0" w:space="0" w:color="auto"/>
        <w:right w:val="none" w:sz="0" w:space="0" w:color="auto"/>
      </w:divBdr>
    </w:div>
    <w:div w:id="1531992181">
      <w:bodyDiv w:val="1"/>
      <w:marLeft w:val="0"/>
      <w:marRight w:val="0"/>
      <w:marTop w:val="0"/>
      <w:marBottom w:val="0"/>
      <w:divBdr>
        <w:top w:val="none" w:sz="0" w:space="0" w:color="auto"/>
        <w:left w:val="none" w:sz="0" w:space="0" w:color="auto"/>
        <w:bottom w:val="none" w:sz="0" w:space="0" w:color="auto"/>
        <w:right w:val="none" w:sz="0" w:space="0" w:color="auto"/>
      </w:divBdr>
    </w:div>
    <w:div w:id="1582060182">
      <w:bodyDiv w:val="1"/>
      <w:marLeft w:val="0"/>
      <w:marRight w:val="0"/>
      <w:marTop w:val="0"/>
      <w:marBottom w:val="0"/>
      <w:divBdr>
        <w:top w:val="none" w:sz="0" w:space="0" w:color="auto"/>
        <w:left w:val="none" w:sz="0" w:space="0" w:color="auto"/>
        <w:bottom w:val="none" w:sz="0" w:space="0" w:color="auto"/>
        <w:right w:val="none" w:sz="0" w:space="0" w:color="auto"/>
      </w:divBdr>
    </w:div>
    <w:div w:id="1603296634">
      <w:bodyDiv w:val="1"/>
      <w:marLeft w:val="0"/>
      <w:marRight w:val="0"/>
      <w:marTop w:val="0"/>
      <w:marBottom w:val="0"/>
      <w:divBdr>
        <w:top w:val="none" w:sz="0" w:space="0" w:color="auto"/>
        <w:left w:val="none" w:sz="0" w:space="0" w:color="auto"/>
        <w:bottom w:val="none" w:sz="0" w:space="0" w:color="auto"/>
        <w:right w:val="none" w:sz="0" w:space="0" w:color="auto"/>
      </w:divBdr>
    </w:div>
    <w:div w:id="1605916724">
      <w:bodyDiv w:val="1"/>
      <w:marLeft w:val="0"/>
      <w:marRight w:val="0"/>
      <w:marTop w:val="0"/>
      <w:marBottom w:val="0"/>
      <w:divBdr>
        <w:top w:val="none" w:sz="0" w:space="0" w:color="auto"/>
        <w:left w:val="none" w:sz="0" w:space="0" w:color="auto"/>
        <w:bottom w:val="none" w:sz="0" w:space="0" w:color="auto"/>
        <w:right w:val="none" w:sz="0" w:space="0" w:color="auto"/>
      </w:divBdr>
    </w:div>
    <w:div w:id="1629242249">
      <w:bodyDiv w:val="1"/>
      <w:marLeft w:val="0"/>
      <w:marRight w:val="0"/>
      <w:marTop w:val="0"/>
      <w:marBottom w:val="0"/>
      <w:divBdr>
        <w:top w:val="none" w:sz="0" w:space="0" w:color="auto"/>
        <w:left w:val="none" w:sz="0" w:space="0" w:color="auto"/>
        <w:bottom w:val="none" w:sz="0" w:space="0" w:color="auto"/>
        <w:right w:val="none" w:sz="0" w:space="0" w:color="auto"/>
      </w:divBdr>
      <w:divsChild>
        <w:div w:id="1735859496">
          <w:marLeft w:val="533"/>
          <w:marRight w:val="0"/>
          <w:marTop w:val="134"/>
          <w:marBottom w:val="0"/>
          <w:divBdr>
            <w:top w:val="none" w:sz="0" w:space="0" w:color="auto"/>
            <w:left w:val="none" w:sz="0" w:space="0" w:color="auto"/>
            <w:bottom w:val="none" w:sz="0" w:space="0" w:color="auto"/>
            <w:right w:val="none" w:sz="0" w:space="0" w:color="auto"/>
          </w:divBdr>
        </w:div>
        <w:div w:id="987906153">
          <w:marLeft w:val="1166"/>
          <w:marRight w:val="0"/>
          <w:marTop w:val="115"/>
          <w:marBottom w:val="0"/>
          <w:divBdr>
            <w:top w:val="none" w:sz="0" w:space="0" w:color="auto"/>
            <w:left w:val="none" w:sz="0" w:space="0" w:color="auto"/>
            <w:bottom w:val="none" w:sz="0" w:space="0" w:color="auto"/>
            <w:right w:val="none" w:sz="0" w:space="0" w:color="auto"/>
          </w:divBdr>
        </w:div>
        <w:div w:id="1568344337">
          <w:marLeft w:val="1166"/>
          <w:marRight w:val="0"/>
          <w:marTop w:val="115"/>
          <w:marBottom w:val="0"/>
          <w:divBdr>
            <w:top w:val="none" w:sz="0" w:space="0" w:color="auto"/>
            <w:left w:val="none" w:sz="0" w:space="0" w:color="auto"/>
            <w:bottom w:val="none" w:sz="0" w:space="0" w:color="auto"/>
            <w:right w:val="none" w:sz="0" w:space="0" w:color="auto"/>
          </w:divBdr>
        </w:div>
      </w:divsChild>
    </w:div>
    <w:div w:id="1831823673">
      <w:bodyDiv w:val="1"/>
      <w:marLeft w:val="0"/>
      <w:marRight w:val="0"/>
      <w:marTop w:val="0"/>
      <w:marBottom w:val="0"/>
      <w:divBdr>
        <w:top w:val="none" w:sz="0" w:space="0" w:color="auto"/>
        <w:left w:val="none" w:sz="0" w:space="0" w:color="auto"/>
        <w:bottom w:val="none" w:sz="0" w:space="0" w:color="auto"/>
        <w:right w:val="none" w:sz="0" w:space="0" w:color="auto"/>
      </w:divBdr>
    </w:div>
    <w:div w:id="2087922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941060-0223-4233-AEEA-0765905D8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847</Words>
  <Characters>4831</Characters>
  <Application>Microsoft Office Word</Application>
  <DocSecurity>0</DocSecurity>
  <Lines>40</Lines>
  <Paragraphs>11</Paragraphs>
  <ScaleCrop>false</ScaleCrop>
  <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5</cp:revision>
  <dcterms:created xsi:type="dcterms:W3CDTF">2023-10-25T07:43:00Z</dcterms:created>
  <dcterms:modified xsi:type="dcterms:W3CDTF">2023-10-31T07:33:00Z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